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13BF9" w14:textId="77777777" w:rsidR="00214D55" w:rsidRDefault="00377D7A">
      <w:pPr>
        <w:pStyle w:val="Standard"/>
        <w:widowControl w:val="0"/>
        <w:tabs>
          <w:tab w:val="center" w:pos="4985"/>
          <w:tab w:val="left" w:pos="6066"/>
        </w:tabs>
        <w:autoSpaceDE w:val="0"/>
        <w:spacing w:after="200" w:line="276" w:lineRule="auto"/>
        <w:jc w:val="center"/>
        <w:rPr>
          <w:rFonts w:ascii="Times New Roman" w:hAnsi="Times New Roman"/>
          <w:b/>
          <w:bCs/>
          <w:iCs/>
          <w:sz w:val="26"/>
          <w:szCs w:val="26"/>
        </w:rPr>
      </w:pPr>
      <w:r>
        <w:rPr>
          <w:rFonts w:ascii="Times New Roman" w:hAnsi="Times New Roman"/>
          <w:b/>
          <w:bCs/>
          <w:iCs/>
          <w:sz w:val="26"/>
          <w:szCs w:val="26"/>
        </w:rPr>
        <w:t>(da allegare alla busta economica - FACOLTATIVO)</w:t>
      </w:r>
    </w:p>
    <w:p w14:paraId="78468B48" w14:textId="77777777" w:rsidR="00214D55" w:rsidRDefault="00377D7A">
      <w:pPr>
        <w:pStyle w:val="Standard"/>
        <w:widowControl w:val="0"/>
        <w:autoSpaceDE w:val="0"/>
        <w:spacing w:after="200" w:line="276" w:lineRule="auto"/>
        <w:jc w:val="center"/>
        <w:rPr>
          <w:rFonts w:ascii="Times New Roman" w:hAnsi="Times New Roman"/>
          <w:b/>
          <w:bCs/>
          <w:iCs/>
          <w:sz w:val="26"/>
          <w:szCs w:val="26"/>
        </w:rPr>
      </w:pPr>
      <w:r>
        <w:rPr>
          <w:rFonts w:ascii="Times New Roman" w:hAnsi="Times New Roman"/>
          <w:b/>
          <w:bCs/>
          <w:iCs/>
          <w:sz w:val="26"/>
          <w:szCs w:val="26"/>
        </w:rPr>
        <w:t>PROCEDURA NEGOZIATA PER L’AFFIDAMENTO SERVIZIO DI SEGRETARIATO SOCIALE E PROFESSIONALE DEL COMUNE DI ISEO (BS)</w:t>
      </w:r>
    </w:p>
    <w:p w14:paraId="455A4277" w14:textId="77777777" w:rsidR="00214D55" w:rsidRDefault="00377D7A">
      <w:pPr>
        <w:pStyle w:val="Standard"/>
        <w:widowControl w:val="0"/>
        <w:autoSpaceDE w:val="0"/>
        <w:spacing w:after="200" w:line="276" w:lineRule="auto"/>
        <w:jc w:val="center"/>
      </w:pPr>
      <w:r>
        <w:rPr>
          <w:rFonts w:ascii="Times New Roman" w:hAnsi="Times New Roman"/>
          <w:b/>
          <w:bCs/>
          <w:iCs/>
          <w:sz w:val="26"/>
          <w:szCs w:val="26"/>
        </w:rPr>
        <w:t>CIG: A04DA21A56        CODICE NUTS: ITC47</w:t>
      </w:r>
    </w:p>
    <w:p w14:paraId="32B4AC11" w14:textId="77777777" w:rsidR="00214D55" w:rsidRDefault="00214D55">
      <w:pPr>
        <w:pStyle w:val="Standard"/>
        <w:widowControl w:val="0"/>
        <w:autoSpaceDE w:val="0"/>
        <w:spacing w:after="200" w:line="276" w:lineRule="auto"/>
        <w:jc w:val="center"/>
        <w:rPr>
          <w:rFonts w:ascii="Times New Roman" w:hAnsi="Times New Roman"/>
          <w:b/>
          <w:i/>
          <w:color w:val="FF0000"/>
          <w:sz w:val="20"/>
          <w:szCs w:val="20"/>
        </w:rPr>
      </w:pPr>
    </w:p>
    <w:p w14:paraId="5839E409" w14:textId="77777777" w:rsidR="00214D55" w:rsidRDefault="00377D7A">
      <w:pPr>
        <w:widowControl/>
        <w:tabs>
          <w:tab w:val="left" w:pos="360"/>
        </w:tabs>
        <w:autoSpaceDE w:val="0"/>
        <w:spacing w:after="142" w:line="360" w:lineRule="auto"/>
        <w:jc w:val="both"/>
        <w:rPr>
          <w:rFonts w:eastAsia="Times New Roman" w:cs="Calibri"/>
          <w:color w:val="000000"/>
          <w:sz w:val="22"/>
          <w:szCs w:val="22"/>
          <w:lang w:eastAsia="zh-CN" w:bidi="ar-SA"/>
        </w:rPr>
      </w:pPr>
      <w:r>
        <w:rPr>
          <w:rFonts w:eastAsia="Times New Roman" w:cs="Calibri"/>
          <w:color w:val="000000"/>
          <w:sz w:val="22"/>
          <w:szCs w:val="22"/>
          <w:lang w:eastAsia="zh-CN" w:bidi="ar-SA"/>
        </w:rPr>
        <w:t xml:space="preserve">Il/La sottoscritto/a </w:t>
      </w:r>
      <w:r>
        <w:rPr>
          <w:rFonts w:eastAsia="Times New Roman" w:cs="Calibri"/>
          <w:color w:val="000000"/>
          <w:sz w:val="22"/>
          <w:szCs w:val="22"/>
          <w:lang w:eastAsia="zh-CN" w:bidi="ar-SA"/>
        </w:rPr>
        <w:t>…………...........................…………………………...………………………............. nato/a a ...............………………...………..................................... (Prov. ….) il ....…….......................……..,  residente in ……………………………………………………………............………………. (Prov. …….) via ………………………………………………………………….......................……………, codice fiscale …………………………………………………………… in qualità di:</w:t>
      </w:r>
    </w:p>
    <w:p w14:paraId="3FEE21A2" w14:textId="77777777" w:rsidR="00214D55" w:rsidRDefault="00377D7A">
      <w:pPr>
        <w:widowControl/>
        <w:tabs>
          <w:tab w:val="left" w:pos="786"/>
        </w:tabs>
        <w:autoSpaceDE w:val="0"/>
        <w:spacing w:after="142" w:line="360" w:lineRule="auto"/>
        <w:ind w:left="426"/>
        <w:jc w:val="both"/>
      </w:pPr>
      <w:r>
        <w:rPr>
          <w:rFonts w:ascii="Segoe UI Symbol" w:eastAsia="MS Mincho" w:hAnsi="Segoe UI Symbol" w:cs="Segoe UI Symbol"/>
          <w:color w:val="000000"/>
          <w:sz w:val="22"/>
          <w:szCs w:val="22"/>
          <w:lang w:eastAsia="zh-CN" w:bidi="ar-SA"/>
        </w:rPr>
        <w:t>❏</w:t>
      </w:r>
      <w:r>
        <w:rPr>
          <w:rFonts w:eastAsia="Times New Roman" w:cs="Calibri"/>
          <w:color w:val="000000"/>
          <w:sz w:val="22"/>
          <w:szCs w:val="22"/>
          <w:lang w:eastAsia="zh-CN" w:bidi="ar-SA"/>
        </w:rPr>
        <w:t xml:space="preserve">     Titolare (in caso di ditta individuale)</w:t>
      </w:r>
    </w:p>
    <w:p w14:paraId="2D8D2110" w14:textId="77777777" w:rsidR="00214D55" w:rsidRDefault="00377D7A">
      <w:pPr>
        <w:widowControl/>
        <w:tabs>
          <w:tab w:val="left" w:pos="786"/>
        </w:tabs>
        <w:autoSpaceDE w:val="0"/>
        <w:spacing w:after="142" w:line="360" w:lineRule="auto"/>
        <w:ind w:left="426"/>
        <w:jc w:val="both"/>
      </w:pPr>
      <w:r>
        <w:rPr>
          <w:rFonts w:ascii="Segoe UI Symbol" w:eastAsia="MS Mincho" w:hAnsi="Segoe UI Symbol" w:cs="Segoe UI Symbol"/>
          <w:color w:val="000000"/>
          <w:sz w:val="22"/>
          <w:szCs w:val="22"/>
          <w:lang w:eastAsia="zh-CN" w:bidi="ar-SA"/>
        </w:rPr>
        <w:t>❏</w:t>
      </w:r>
      <w:r>
        <w:rPr>
          <w:rFonts w:eastAsia="Times New Roman" w:cs="Calibri"/>
          <w:color w:val="000000"/>
          <w:sz w:val="22"/>
          <w:szCs w:val="22"/>
          <w:lang w:eastAsia="zh-CN" w:bidi="ar-SA"/>
        </w:rPr>
        <w:t xml:space="preserve">     Legale   Rappresentante</w:t>
      </w:r>
    </w:p>
    <w:p w14:paraId="1A3A3B28" w14:textId="77777777" w:rsidR="00214D55" w:rsidRDefault="00377D7A">
      <w:pPr>
        <w:widowControl/>
        <w:tabs>
          <w:tab w:val="left" w:pos="786"/>
        </w:tabs>
        <w:autoSpaceDE w:val="0"/>
        <w:spacing w:after="142" w:line="360" w:lineRule="auto"/>
        <w:ind w:left="426"/>
        <w:jc w:val="both"/>
      </w:pPr>
      <w:r>
        <w:rPr>
          <w:rFonts w:ascii="Segoe UI Symbol" w:eastAsia="MS Mincho" w:hAnsi="Segoe UI Symbol" w:cs="Segoe UI Symbol"/>
          <w:color w:val="000000"/>
          <w:sz w:val="22"/>
          <w:szCs w:val="22"/>
          <w:lang w:eastAsia="zh-CN" w:bidi="ar-SA"/>
        </w:rPr>
        <w:t>❏</w:t>
      </w:r>
      <w:r>
        <w:rPr>
          <w:rFonts w:eastAsia="Times New Roman" w:cs="Calibri"/>
          <w:color w:val="000000"/>
          <w:sz w:val="22"/>
          <w:szCs w:val="22"/>
          <w:lang w:eastAsia="zh-CN" w:bidi="ar-SA"/>
        </w:rPr>
        <w:t xml:space="preserve"> Procuratore (come da allegata procura in data ………..…………… avanti al Notaio …………………………………………………………………..………………..……… con Studio in  …………..........………………………………  n. di repertorio …………………….</w:t>
      </w:r>
    </w:p>
    <w:p w14:paraId="46FC26ED" w14:textId="77777777" w:rsidR="00214D55" w:rsidRDefault="00214D55">
      <w:pPr>
        <w:widowControl/>
        <w:tabs>
          <w:tab w:val="left" w:pos="360"/>
        </w:tabs>
        <w:autoSpaceDE w:val="0"/>
        <w:spacing w:after="142" w:line="360" w:lineRule="auto"/>
        <w:jc w:val="both"/>
        <w:rPr>
          <w:rFonts w:eastAsia="Times New Roman" w:cs="Calibri"/>
          <w:color w:val="000000"/>
          <w:sz w:val="22"/>
          <w:szCs w:val="22"/>
          <w:lang w:eastAsia="zh-CN" w:bidi="ar-SA"/>
        </w:rPr>
      </w:pPr>
    </w:p>
    <w:p w14:paraId="526E312E" w14:textId="77777777" w:rsidR="00214D55" w:rsidRDefault="00377D7A">
      <w:pPr>
        <w:widowControl/>
        <w:tabs>
          <w:tab w:val="left" w:pos="360"/>
        </w:tabs>
        <w:autoSpaceDE w:val="0"/>
        <w:spacing w:after="142" w:line="360" w:lineRule="auto"/>
        <w:jc w:val="both"/>
      </w:pPr>
      <w:r>
        <w:rPr>
          <w:rFonts w:eastAsia="Times New Roman" w:cs="Calibri"/>
          <w:b/>
          <w:bCs/>
          <w:color w:val="000000"/>
          <w:sz w:val="22"/>
          <w:szCs w:val="22"/>
          <w:lang w:eastAsia="zh-CN" w:bidi="ar-SA"/>
        </w:rPr>
        <w:t>dell’operatore economico</w:t>
      </w:r>
      <w:r>
        <w:rPr>
          <w:rFonts w:eastAsia="Times New Roman" w:cs="Calibri"/>
          <w:color w:val="000000"/>
          <w:sz w:val="22"/>
          <w:szCs w:val="22"/>
          <w:lang w:eastAsia="zh-CN" w:bidi="ar-SA"/>
        </w:rPr>
        <w:t xml:space="preserve"> .…</w:t>
      </w:r>
      <w:r>
        <w:rPr>
          <w:rFonts w:eastAsia="Times New Roman" w:cs="Calibri"/>
          <w:color w:val="000000"/>
          <w:sz w:val="22"/>
          <w:szCs w:val="22"/>
          <w:lang w:eastAsia="zh-CN" w:bidi="ar-SA"/>
        </w:rPr>
        <w:t>……....................................................………………………………………... con sede legale in …………….…………………………………….............................……………  (Prov. …..) via ………………………………………………………… n. ……… cap ……………..…… P.Iva……………………………......…. Codice fiscale ………………………….……………</w:t>
      </w:r>
    </w:p>
    <w:p w14:paraId="68619ECE" w14:textId="77777777" w:rsidR="00214D55" w:rsidRDefault="00214D55">
      <w:pPr>
        <w:pStyle w:val="Testo3colonne"/>
        <w:tabs>
          <w:tab w:val="left" w:pos="360"/>
        </w:tabs>
        <w:jc w:val="center"/>
        <w:rPr>
          <w:rFonts w:ascii="Times New Roman" w:eastAsia="Calibri" w:hAnsi="Times New Roman" w:cs="Times New Roman"/>
          <w:b/>
          <w:bCs/>
          <w:color w:val="auto"/>
          <w:sz w:val="24"/>
          <w:szCs w:val="24"/>
        </w:rPr>
      </w:pPr>
    </w:p>
    <w:p w14:paraId="041630A9" w14:textId="77777777" w:rsidR="00214D55" w:rsidRDefault="00214D55">
      <w:pPr>
        <w:pStyle w:val="Testo3colonne"/>
        <w:tabs>
          <w:tab w:val="left" w:pos="360"/>
        </w:tabs>
        <w:jc w:val="center"/>
        <w:rPr>
          <w:rFonts w:ascii="Times New Roman" w:eastAsia="Calibri" w:hAnsi="Times New Roman" w:cs="Times New Roman"/>
          <w:b/>
          <w:bCs/>
          <w:color w:val="auto"/>
          <w:sz w:val="24"/>
          <w:szCs w:val="24"/>
        </w:rPr>
      </w:pPr>
    </w:p>
    <w:p w14:paraId="6255857B" w14:textId="77777777" w:rsidR="00214D55" w:rsidRDefault="00377D7A">
      <w:pPr>
        <w:pStyle w:val="Testo3colonne"/>
        <w:tabs>
          <w:tab w:val="left" w:pos="360"/>
        </w:tabs>
        <w:jc w:val="center"/>
        <w:rPr>
          <w:rFonts w:ascii="Times New Roman" w:eastAsia="Calibri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auto"/>
          <w:sz w:val="24"/>
          <w:szCs w:val="24"/>
        </w:rPr>
        <w:t>DICHIARA</w:t>
      </w:r>
    </w:p>
    <w:p w14:paraId="05EEA178" w14:textId="77777777" w:rsidR="00214D55" w:rsidRDefault="00214D55">
      <w:pPr>
        <w:tabs>
          <w:tab w:val="left" w:pos="9071"/>
        </w:tabs>
        <w:suppressAutoHyphens w:val="0"/>
        <w:ind w:right="-1"/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it-IT" w:bidi="ar-SA"/>
        </w:rPr>
      </w:pPr>
    </w:p>
    <w:p w14:paraId="2EB52DA5" w14:textId="77777777" w:rsidR="00214D55" w:rsidRDefault="00377D7A">
      <w:pPr>
        <w:tabs>
          <w:tab w:val="left" w:pos="9071"/>
        </w:tabs>
        <w:suppressAutoHyphens w:val="0"/>
        <w:ind w:right="-1"/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it-IT" w:bidi="ar-SA"/>
        </w:rPr>
      </w:pPr>
      <w:r>
        <w:rPr>
          <w:rFonts w:eastAsia="Times New Roman" w:cs="Times New Roman"/>
          <w:bCs/>
          <w:kern w:val="0"/>
          <w:sz w:val="22"/>
          <w:szCs w:val="22"/>
          <w:lang w:eastAsia="it-IT" w:bidi="ar-SA"/>
        </w:rPr>
        <w:t xml:space="preserve">che l’offerta è composta dalle seguenti voci di costo e ne illustra la quantificazione in modo che si possa valutare </w:t>
      </w:r>
      <w:r>
        <w:rPr>
          <w:rFonts w:eastAsia="Times New Roman" w:cs="Times New Roman"/>
          <w:bCs/>
          <w:kern w:val="0"/>
          <w:sz w:val="22"/>
          <w:szCs w:val="22"/>
          <w:lang w:eastAsia="it-IT" w:bidi="ar-SA"/>
        </w:rPr>
        <w:lastRenderedPageBreak/>
        <w:t>la congruità delle voci e dell’offerta nel suo complesso.</w:t>
      </w:r>
    </w:p>
    <w:p w14:paraId="77A4DD7E" w14:textId="77777777" w:rsidR="00214D55" w:rsidRDefault="00214D55">
      <w:pPr>
        <w:tabs>
          <w:tab w:val="left" w:pos="9071"/>
        </w:tabs>
        <w:suppressAutoHyphens w:val="0"/>
        <w:ind w:right="-1"/>
        <w:jc w:val="both"/>
        <w:rPr>
          <w:rFonts w:eastAsia="Times New Roman" w:cs="Times New Roman"/>
          <w:bCs/>
          <w:i/>
          <w:iCs/>
          <w:kern w:val="0"/>
          <w:sz w:val="22"/>
          <w:szCs w:val="22"/>
          <w:lang w:eastAsia="it-IT" w:bidi="ar-SA"/>
        </w:rPr>
      </w:pPr>
    </w:p>
    <w:tbl>
      <w:tblPr>
        <w:tblW w:w="9780" w:type="dxa"/>
        <w:tblInd w:w="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15"/>
        <w:gridCol w:w="1784"/>
        <w:gridCol w:w="1541"/>
        <w:gridCol w:w="1642"/>
        <w:gridCol w:w="2096"/>
        <w:gridCol w:w="902"/>
      </w:tblGrid>
      <w:tr w:rsidR="00214D55" w14:paraId="4DA0397C" w14:textId="77777777">
        <w:tblPrEx>
          <w:tblCellMar>
            <w:top w:w="0" w:type="dxa"/>
            <w:bottom w:w="0" w:type="dxa"/>
          </w:tblCellMar>
        </w:tblPrEx>
        <w:trPr>
          <w:trHeight w:val="605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220B7" w14:textId="77777777" w:rsidR="00214D55" w:rsidRDefault="00377D7A">
            <w:pPr>
              <w:pStyle w:val="Standard"/>
              <w:keepNext/>
              <w:autoSpaceDE w:val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  <w:t>N. unità di personale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DBC5C" w14:textId="77777777" w:rsidR="00214D55" w:rsidRDefault="00377D7A">
            <w:pPr>
              <w:pStyle w:val="Standard"/>
              <w:keepNext/>
              <w:autoSpaceDE w:val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  <w:t>Qualifica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FF1E2" w14:textId="77777777" w:rsidR="00214D55" w:rsidRDefault="00377D7A">
            <w:pPr>
              <w:pStyle w:val="Standard"/>
              <w:keepNext/>
              <w:autoSpaceDE w:val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  <w:t>Livello</w:t>
            </w:r>
          </w:p>
          <w:p w14:paraId="7A9F4A7B" w14:textId="77777777" w:rsidR="00214D55" w:rsidRDefault="00214D55">
            <w:pPr>
              <w:pStyle w:val="Standard"/>
              <w:keepNext/>
              <w:autoSpaceDE w:val="0"/>
              <w:jc w:val="center"/>
              <w:rPr>
                <w:rFonts w:ascii="Times New Roman" w:hAnsi="Times New Roman"/>
                <w:sz w:val="22"/>
                <w:szCs w:val="22"/>
                <w:lang w:bidi="hi-IN"/>
              </w:rPr>
            </w:pP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959BA" w14:textId="77777777" w:rsidR="00214D55" w:rsidRDefault="00377D7A">
            <w:pPr>
              <w:pStyle w:val="Standard"/>
              <w:keepNext/>
              <w:autoSpaceDE w:val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  <w:t xml:space="preserve">Costo orario </w:t>
            </w:r>
          </w:p>
          <w:p w14:paraId="37F416F4" w14:textId="77777777" w:rsidR="00214D55" w:rsidRDefault="00377D7A">
            <w:pPr>
              <w:pStyle w:val="Standard"/>
              <w:keepNext/>
              <w:autoSpaceDE w:val="0"/>
              <w:jc w:val="center"/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  <w:t>(IVA esclusa)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15513" w14:textId="77777777" w:rsidR="00214D55" w:rsidRDefault="00377D7A">
            <w:pPr>
              <w:pStyle w:val="Standard"/>
              <w:keepNext/>
              <w:autoSpaceDE w:val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  <w:t xml:space="preserve">Importo costi del personale </w:t>
            </w:r>
          </w:p>
          <w:p w14:paraId="5BC989D9" w14:textId="77777777" w:rsidR="00214D55" w:rsidRDefault="00377D7A">
            <w:pPr>
              <w:pStyle w:val="Standard"/>
              <w:keepNext/>
              <w:autoSpaceDE w:val="0"/>
              <w:jc w:val="center"/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  <w:t>per livello per la durata contrattuale (IVA esclusa)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A42C4" w14:textId="77777777" w:rsidR="00214D55" w:rsidRDefault="00214D55">
            <w:pPr>
              <w:pStyle w:val="Standard"/>
              <w:keepNext/>
              <w:autoSpaceDE w:val="0"/>
              <w:snapToGrid w:val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</w:p>
        </w:tc>
      </w:tr>
      <w:tr w:rsidR="00214D55" w14:paraId="2798D9B2" w14:textId="77777777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181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A338C" w14:textId="77777777" w:rsidR="00214D55" w:rsidRDefault="00214D55">
            <w:pPr>
              <w:pStyle w:val="Standard"/>
              <w:keepNext/>
              <w:autoSpaceDE w:val="0"/>
              <w:snapToGrid w:val="0"/>
              <w:spacing w:after="12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</w:p>
        </w:tc>
        <w:tc>
          <w:tcPr>
            <w:tcW w:w="17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8521B" w14:textId="77777777" w:rsidR="00214D55" w:rsidRDefault="00214D55">
            <w:pPr>
              <w:pStyle w:val="Standard"/>
              <w:keepNext/>
              <w:autoSpaceDE w:val="0"/>
              <w:snapToGrid w:val="0"/>
              <w:spacing w:after="12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2C441" w14:textId="77777777" w:rsidR="00214D55" w:rsidRDefault="00214D55">
            <w:pPr>
              <w:pStyle w:val="Standard"/>
              <w:keepNext/>
              <w:autoSpaceDE w:val="0"/>
              <w:snapToGrid w:val="0"/>
              <w:spacing w:after="12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</w:p>
        </w:tc>
        <w:tc>
          <w:tcPr>
            <w:tcW w:w="164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FC16A" w14:textId="77777777" w:rsidR="00214D55" w:rsidRDefault="00377D7A">
            <w:pPr>
              <w:pStyle w:val="Standard"/>
              <w:keepNext/>
              <w:autoSpaceDE w:val="0"/>
              <w:spacing w:after="12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  <w:t xml:space="preserve">€ </w:t>
            </w:r>
          </w:p>
        </w:tc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BC425" w14:textId="77777777" w:rsidR="00214D55" w:rsidRDefault="00377D7A">
            <w:pPr>
              <w:pStyle w:val="Standard"/>
              <w:keepNext/>
              <w:autoSpaceDE w:val="0"/>
              <w:spacing w:after="12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  <w:t xml:space="preserve">€ </w:t>
            </w:r>
          </w:p>
        </w:tc>
        <w:tc>
          <w:tcPr>
            <w:tcW w:w="90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0819B" w14:textId="77777777" w:rsidR="00214D55" w:rsidRDefault="00214D55">
            <w:pPr>
              <w:pStyle w:val="Standard"/>
              <w:keepNext/>
              <w:autoSpaceDE w:val="0"/>
              <w:snapToGrid w:val="0"/>
              <w:spacing w:after="12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</w:p>
        </w:tc>
      </w:tr>
      <w:tr w:rsidR="00214D55" w14:paraId="2EBC4298" w14:textId="77777777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181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458F5" w14:textId="77777777" w:rsidR="00214D55" w:rsidRDefault="00214D55">
            <w:pPr>
              <w:pStyle w:val="Standard"/>
              <w:keepNext/>
              <w:autoSpaceDE w:val="0"/>
              <w:snapToGrid w:val="0"/>
              <w:spacing w:after="12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</w:p>
        </w:tc>
        <w:tc>
          <w:tcPr>
            <w:tcW w:w="17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579EF" w14:textId="77777777" w:rsidR="00214D55" w:rsidRDefault="00214D55">
            <w:pPr>
              <w:pStyle w:val="Standard"/>
              <w:keepNext/>
              <w:autoSpaceDE w:val="0"/>
              <w:snapToGrid w:val="0"/>
              <w:spacing w:after="12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391E1" w14:textId="77777777" w:rsidR="00214D55" w:rsidRDefault="00214D55">
            <w:pPr>
              <w:pStyle w:val="Standard"/>
              <w:keepNext/>
              <w:autoSpaceDE w:val="0"/>
              <w:snapToGrid w:val="0"/>
              <w:spacing w:after="12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</w:p>
        </w:tc>
        <w:tc>
          <w:tcPr>
            <w:tcW w:w="164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0263A" w14:textId="77777777" w:rsidR="00214D55" w:rsidRDefault="00377D7A">
            <w:pPr>
              <w:pStyle w:val="Standard"/>
              <w:keepNext/>
              <w:autoSpaceDE w:val="0"/>
              <w:spacing w:after="12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  <w:t>€</w:t>
            </w:r>
          </w:p>
        </w:tc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74F77" w14:textId="77777777" w:rsidR="00214D55" w:rsidRDefault="00377D7A">
            <w:pPr>
              <w:pStyle w:val="Standard"/>
              <w:keepNext/>
              <w:autoSpaceDE w:val="0"/>
              <w:spacing w:after="12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  <w:t>€</w:t>
            </w:r>
          </w:p>
        </w:tc>
        <w:tc>
          <w:tcPr>
            <w:tcW w:w="90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0849C" w14:textId="77777777" w:rsidR="00214D55" w:rsidRDefault="00214D55">
            <w:pPr>
              <w:suppressAutoHyphens w:val="0"/>
              <w:rPr>
                <w:rFonts w:eastAsia="MS Mincho" w:cs="Times New Roman"/>
                <w:color w:val="000000"/>
                <w:sz w:val="22"/>
                <w:szCs w:val="22"/>
                <w:lang w:eastAsia="zh-CN"/>
              </w:rPr>
            </w:pPr>
          </w:p>
        </w:tc>
      </w:tr>
      <w:tr w:rsidR="00214D55" w14:paraId="12A3729F" w14:textId="77777777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181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3869B" w14:textId="77777777" w:rsidR="00214D55" w:rsidRDefault="00214D55">
            <w:pPr>
              <w:pStyle w:val="Standard"/>
              <w:keepNext/>
              <w:autoSpaceDE w:val="0"/>
              <w:snapToGrid w:val="0"/>
              <w:spacing w:after="12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</w:p>
        </w:tc>
        <w:tc>
          <w:tcPr>
            <w:tcW w:w="17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FA36E" w14:textId="77777777" w:rsidR="00214D55" w:rsidRDefault="00214D55">
            <w:pPr>
              <w:pStyle w:val="Standard"/>
              <w:keepNext/>
              <w:autoSpaceDE w:val="0"/>
              <w:snapToGrid w:val="0"/>
              <w:spacing w:after="12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D7280" w14:textId="77777777" w:rsidR="00214D55" w:rsidRDefault="00214D55">
            <w:pPr>
              <w:pStyle w:val="Standard"/>
              <w:keepNext/>
              <w:autoSpaceDE w:val="0"/>
              <w:snapToGrid w:val="0"/>
              <w:spacing w:after="12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</w:p>
        </w:tc>
        <w:tc>
          <w:tcPr>
            <w:tcW w:w="164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E738A" w14:textId="77777777" w:rsidR="00214D55" w:rsidRDefault="00377D7A">
            <w:pPr>
              <w:pStyle w:val="Standard"/>
              <w:keepNext/>
              <w:autoSpaceDE w:val="0"/>
              <w:spacing w:after="12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  <w:t>€</w:t>
            </w:r>
          </w:p>
        </w:tc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34334" w14:textId="77777777" w:rsidR="00214D55" w:rsidRDefault="00377D7A">
            <w:pPr>
              <w:pStyle w:val="Standard"/>
              <w:keepNext/>
              <w:autoSpaceDE w:val="0"/>
              <w:spacing w:after="12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  <w:t>€</w:t>
            </w:r>
          </w:p>
        </w:tc>
        <w:tc>
          <w:tcPr>
            <w:tcW w:w="90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62C70" w14:textId="77777777" w:rsidR="00214D55" w:rsidRDefault="00214D55">
            <w:pPr>
              <w:suppressAutoHyphens w:val="0"/>
              <w:rPr>
                <w:rFonts w:eastAsia="MS Mincho" w:cs="Times New Roman"/>
                <w:color w:val="000000"/>
                <w:sz w:val="22"/>
                <w:szCs w:val="22"/>
                <w:lang w:eastAsia="zh-CN"/>
              </w:rPr>
            </w:pPr>
          </w:p>
        </w:tc>
      </w:tr>
      <w:tr w:rsidR="00214D55" w14:paraId="5E2C6C6E" w14:textId="77777777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181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0FE80" w14:textId="77777777" w:rsidR="00214D55" w:rsidRDefault="00214D55">
            <w:pPr>
              <w:pStyle w:val="Standard"/>
              <w:keepNext/>
              <w:autoSpaceDE w:val="0"/>
              <w:snapToGrid w:val="0"/>
              <w:spacing w:after="12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</w:p>
        </w:tc>
        <w:tc>
          <w:tcPr>
            <w:tcW w:w="17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04BF1" w14:textId="77777777" w:rsidR="00214D55" w:rsidRDefault="00214D55">
            <w:pPr>
              <w:pStyle w:val="Standard"/>
              <w:keepNext/>
              <w:autoSpaceDE w:val="0"/>
              <w:snapToGrid w:val="0"/>
              <w:spacing w:after="12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E356A" w14:textId="77777777" w:rsidR="00214D55" w:rsidRDefault="00214D55">
            <w:pPr>
              <w:pStyle w:val="Standard"/>
              <w:keepNext/>
              <w:autoSpaceDE w:val="0"/>
              <w:snapToGrid w:val="0"/>
              <w:spacing w:after="12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</w:p>
        </w:tc>
        <w:tc>
          <w:tcPr>
            <w:tcW w:w="164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40DAF" w14:textId="77777777" w:rsidR="00214D55" w:rsidRDefault="00377D7A">
            <w:pPr>
              <w:pStyle w:val="Standard"/>
              <w:keepNext/>
              <w:autoSpaceDE w:val="0"/>
              <w:spacing w:after="12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  <w:t>€</w:t>
            </w:r>
          </w:p>
        </w:tc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DB4E4" w14:textId="77777777" w:rsidR="00214D55" w:rsidRDefault="00377D7A">
            <w:pPr>
              <w:pStyle w:val="Standard"/>
              <w:keepNext/>
              <w:autoSpaceDE w:val="0"/>
              <w:spacing w:after="12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  <w:t>€</w:t>
            </w:r>
          </w:p>
        </w:tc>
        <w:tc>
          <w:tcPr>
            <w:tcW w:w="90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138CA" w14:textId="77777777" w:rsidR="00214D55" w:rsidRDefault="00214D55">
            <w:pPr>
              <w:suppressAutoHyphens w:val="0"/>
              <w:rPr>
                <w:rFonts w:eastAsia="MS Mincho" w:cs="Times New Roman"/>
                <w:color w:val="000000"/>
                <w:sz w:val="22"/>
                <w:szCs w:val="22"/>
                <w:lang w:eastAsia="zh-CN"/>
              </w:rPr>
            </w:pPr>
          </w:p>
        </w:tc>
      </w:tr>
      <w:tr w:rsidR="00214D55" w14:paraId="3F55B132" w14:textId="77777777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181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8AA00" w14:textId="77777777" w:rsidR="00214D55" w:rsidRDefault="00214D55">
            <w:pPr>
              <w:pStyle w:val="Standard"/>
              <w:keepNext/>
              <w:autoSpaceDE w:val="0"/>
              <w:snapToGrid w:val="0"/>
              <w:spacing w:after="12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</w:p>
        </w:tc>
        <w:tc>
          <w:tcPr>
            <w:tcW w:w="17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EAD60" w14:textId="77777777" w:rsidR="00214D55" w:rsidRDefault="00214D55">
            <w:pPr>
              <w:pStyle w:val="Standard"/>
              <w:keepNext/>
              <w:autoSpaceDE w:val="0"/>
              <w:snapToGrid w:val="0"/>
              <w:spacing w:after="12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DFA83" w14:textId="77777777" w:rsidR="00214D55" w:rsidRDefault="00214D55">
            <w:pPr>
              <w:pStyle w:val="Standard"/>
              <w:keepNext/>
              <w:autoSpaceDE w:val="0"/>
              <w:snapToGrid w:val="0"/>
              <w:spacing w:after="12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</w:p>
        </w:tc>
        <w:tc>
          <w:tcPr>
            <w:tcW w:w="164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06E1A" w14:textId="77777777" w:rsidR="00214D55" w:rsidRDefault="00377D7A">
            <w:pPr>
              <w:pStyle w:val="Standard"/>
              <w:keepNext/>
              <w:autoSpaceDE w:val="0"/>
              <w:spacing w:after="12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  <w:t>€</w:t>
            </w:r>
          </w:p>
        </w:tc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C8E51" w14:textId="77777777" w:rsidR="00214D55" w:rsidRDefault="00377D7A">
            <w:pPr>
              <w:pStyle w:val="Standard"/>
              <w:keepNext/>
              <w:autoSpaceDE w:val="0"/>
              <w:spacing w:after="12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  <w:t>€</w:t>
            </w:r>
          </w:p>
        </w:tc>
        <w:tc>
          <w:tcPr>
            <w:tcW w:w="90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CC671" w14:textId="77777777" w:rsidR="00214D55" w:rsidRDefault="00214D55">
            <w:pPr>
              <w:suppressAutoHyphens w:val="0"/>
              <w:rPr>
                <w:rFonts w:eastAsia="MS Mincho" w:cs="Times New Roman"/>
                <w:color w:val="000000"/>
                <w:sz w:val="22"/>
                <w:szCs w:val="22"/>
                <w:lang w:eastAsia="zh-CN"/>
              </w:rPr>
            </w:pPr>
          </w:p>
        </w:tc>
      </w:tr>
      <w:tr w:rsidR="00214D55" w14:paraId="1B079DD9" w14:textId="77777777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181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BA454" w14:textId="77777777" w:rsidR="00214D55" w:rsidRDefault="00214D55">
            <w:pPr>
              <w:pStyle w:val="Standard"/>
              <w:keepNext/>
              <w:autoSpaceDE w:val="0"/>
              <w:snapToGrid w:val="0"/>
              <w:spacing w:after="12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</w:p>
        </w:tc>
        <w:tc>
          <w:tcPr>
            <w:tcW w:w="17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C0A34" w14:textId="77777777" w:rsidR="00214D55" w:rsidRDefault="00214D55">
            <w:pPr>
              <w:pStyle w:val="Standard"/>
              <w:keepNext/>
              <w:autoSpaceDE w:val="0"/>
              <w:snapToGrid w:val="0"/>
              <w:spacing w:after="12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01EA4" w14:textId="77777777" w:rsidR="00214D55" w:rsidRDefault="00214D55">
            <w:pPr>
              <w:pStyle w:val="Standard"/>
              <w:keepNext/>
              <w:autoSpaceDE w:val="0"/>
              <w:snapToGrid w:val="0"/>
              <w:spacing w:after="12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</w:p>
        </w:tc>
        <w:tc>
          <w:tcPr>
            <w:tcW w:w="164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46ACC" w14:textId="77777777" w:rsidR="00214D55" w:rsidRDefault="00377D7A">
            <w:pPr>
              <w:pStyle w:val="Standard"/>
              <w:keepNext/>
              <w:autoSpaceDE w:val="0"/>
              <w:spacing w:after="12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  <w:t>€</w:t>
            </w:r>
          </w:p>
        </w:tc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1D945" w14:textId="77777777" w:rsidR="00214D55" w:rsidRDefault="00377D7A">
            <w:pPr>
              <w:pStyle w:val="Standard"/>
              <w:keepNext/>
              <w:autoSpaceDE w:val="0"/>
              <w:spacing w:after="12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  <w:t>€</w:t>
            </w:r>
          </w:p>
        </w:tc>
        <w:tc>
          <w:tcPr>
            <w:tcW w:w="90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8F8A5" w14:textId="77777777" w:rsidR="00214D55" w:rsidRDefault="00214D55">
            <w:pPr>
              <w:suppressAutoHyphens w:val="0"/>
              <w:rPr>
                <w:rFonts w:eastAsia="MS Mincho" w:cs="Times New Roman"/>
                <w:color w:val="000000"/>
                <w:sz w:val="22"/>
                <w:szCs w:val="22"/>
                <w:lang w:eastAsia="zh-CN"/>
              </w:rPr>
            </w:pPr>
          </w:p>
        </w:tc>
      </w:tr>
      <w:tr w:rsidR="00214D55" w14:paraId="4076C301" w14:textId="77777777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181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F4163" w14:textId="77777777" w:rsidR="00214D55" w:rsidRDefault="00214D55">
            <w:pPr>
              <w:pStyle w:val="Standard"/>
              <w:keepNext/>
              <w:autoSpaceDE w:val="0"/>
              <w:snapToGrid w:val="0"/>
              <w:spacing w:after="12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</w:p>
        </w:tc>
        <w:tc>
          <w:tcPr>
            <w:tcW w:w="17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C253E" w14:textId="77777777" w:rsidR="00214D55" w:rsidRDefault="00214D55">
            <w:pPr>
              <w:pStyle w:val="Standard"/>
              <w:keepNext/>
              <w:autoSpaceDE w:val="0"/>
              <w:snapToGrid w:val="0"/>
              <w:spacing w:after="12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D90CA" w14:textId="77777777" w:rsidR="00214D55" w:rsidRDefault="00214D55">
            <w:pPr>
              <w:pStyle w:val="Standard"/>
              <w:keepNext/>
              <w:autoSpaceDE w:val="0"/>
              <w:snapToGrid w:val="0"/>
              <w:spacing w:after="12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</w:p>
        </w:tc>
        <w:tc>
          <w:tcPr>
            <w:tcW w:w="164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88A59" w14:textId="77777777" w:rsidR="00214D55" w:rsidRDefault="00377D7A">
            <w:pPr>
              <w:pStyle w:val="Standard"/>
              <w:keepNext/>
              <w:autoSpaceDE w:val="0"/>
              <w:spacing w:after="12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  <w:t>€</w:t>
            </w:r>
          </w:p>
        </w:tc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040A3" w14:textId="77777777" w:rsidR="00214D55" w:rsidRDefault="00377D7A">
            <w:pPr>
              <w:pStyle w:val="Standard"/>
              <w:keepNext/>
              <w:autoSpaceDE w:val="0"/>
              <w:spacing w:after="12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  <w:t>€</w:t>
            </w:r>
          </w:p>
        </w:tc>
        <w:tc>
          <w:tcPr>
            <w:tcW w:w="90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C91EB" w14:textId="77777777" w:rsidR="00214D55" w:rsidRDefault="00214D55">
            <w:pPr>
              <w:suppressAutoHyphens w:val="0"/>
              <w:rPr>
                <w:rFonts w:eastAsia="MS Mincho" w:cs="Times New Roman"/>
                <w:color w:val="000000"/>
                <w:sz w:val="22"/>
                <w:szCs w:val="22"/>
                <w:lang w:eastAsia="zh-CN"/>
              </w:rPr>
            </w:pPr>
          </w:p>
        </w:tc>
      </w:tr>
      <w:tr w:rsidR="00214D55" w14:paraId="3B9216CE" w14:textId="77777777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181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3E704" w14:textId="77777777" w:rsidR="00214D55" w:rsidRDefault="00214D55">
            <w:pPr>
              <w:pStyle w:val="Standard"/>
              <w:keepNext/>
              <w:autoSpaceDE w:val="0"/>
              <w:snapToGrid w:val="0"/>
              <w:spacing w:after="12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</w:p>
        </w:tc>
        <w:tc>
          <w:tcPr>
            <w:tcW w:w="17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23C47" w14:textId="77777777" w:rsidR="00214D55" w:rsidRDefault="00214D55">
            <w:pPr>
              <w:pStyle w:val="Standard"/>
              <w:keepNext/>
              <w:autoSpaceDE w:val="0"/>
              <w:snapToGrid w:val="0"/>
              <w:spacing w:after="12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F2FA1" w14:textId="77777777" w:rsidR="00214D55" w:rsidRDefault="00214D55">
            <w:pPr>
              <w:pStyle w:val="Standard"/>
              <w:keepNext/>
              <w:autoSpaceDE w:val="0"/>
              <w:snapToGrid w:val="0"/>
              <w:spacing w:after="12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</w:p>
        </w:tc>
        <w:tc>
          <w:tcPr>
            <w:tcW w:w="164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32A67" w14:textId="77777777" w:rsidR="00214D55" w:rsidRDefault="00377D7A">
            <w:pPr>
              <w:pStyle w:val="Standard"/>
              <w:keepNext/>
              <w:autoSpaceDE w:val="0"/>
              <w:spacing w:after="12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  <w:t>€</w:t>
            </w:r>
          </w:p>
        </w:tc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E6F15" w14:textId="77777777" w:rsidR="00214D55" w:rsidRDefault="00377D7A">
            <w:pPr>
              <w:pStyle w:val="Standard"/>
              <w:keepNext/>
              <w:autoSpaceDE w:val="0"/>
              <w:spacing w:after="12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  <w:t>€</w:t>
            </w:r>
          </w:p>
        </w:tc>
        <w:tc>
          <w:tcPr>
            <w:tcW w:w="90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86547" w14:textId="77777777" w:rsidR="00214D55" w:rsidRDefault="00214D55">
            <w:pPr>
              <w:suppressAutoHyphens w:val="0"/>
              <w:rPr>
                <w:rFonts w:eastAsia="MS Mincho" w:cs="Times New Roman"/>
                <w:color w:val="000000"/>
                <w:sz w:val="22"/>
                <w:szCs w:val="22"/>
                <w:lang w:eastAsia="zh-CN"/>
              </w:rPr>
            </w:pPr>
          </w:p>
        </w:tc>
      </w:tr>
      <w:tr w:rsidR="00214D55" w14:paraId="2331145D" w14:textId="77777777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8878" w:type="dxa"/>
            <w:gridSpan w:val="5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1B7A6" w14:textId="77777777" w:rsidR="00214D55" w:rsidRDefault="00377D7A">
            <w:pPr>
              <w:pStyle w:val="Standard"/>
              <w:keepNext/>
              <w:autoSpaceDE w:val="0"/>
              <w:spacing w:after="120"/>
              <w:jc w:val="both"/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  <w:t xml:space="preserve">Importo complessivo annuale costo della 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bidi="hi-IN"/>
              </w:rPr>
              <w:t>manodopera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  <w:t xml:space="preserve"> (ai sensi dell’art. 108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  <w:t>comma 9 del D.Lgs. 36/2023)</w:t>
            </w:r>
          </w:p>
        </w:tc>
        <w:tc>
          <w:tcPr>
            <w:tcW w:w="9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F3AD8" w14:textId="77777777" w:rsidR="00214D55" w:rsidRDefault="00377D7A">
            <w:pPr>
              <w:pStyle w:val="Standard"/>
              <w:keepNext/>
              <w:autoSpaceDE w:val="0"/>
              <w:spacing w:after="12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  <w:t xml:space="preserve">€ </w:t>
            </w:r>
          </w:p>
        </w:tc>
      </w:tr>
      <w:tr w:rsidR="00214D55" w14:paraId="3666114D" w14:textId="77777777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8878" w:type="dxa"/>
            <w:gridSpan w:val="5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6E77D" w14:textId="77777777" w:rsidR="00214D55" w:rsidRDefault="00377D7A">
            <w:pPr>
              <w:pStyle w:val="Standard"/>
              <w:keepNext/>
              <w:autoSpaceDE w:val="0"/>
              <w:spacing w:after="120"/>
              <w:jc w:val="both"/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  <w:t xml:space="preserve">Costo dei 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bidi="hi-IN"/>
              </w:rPr>
              <w:t>prodotti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  <w:t xml:space="preserve"> (importo complessivo per la durata contrattuale)</w:t>
            </w:r>
          </w:p>
        </w:tc>
        <w:tc>
          <w:tcPr>
            <w:tcW w:w="9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B7220" w14:textId="77777777" w:rsidR="00214D55" w:rsidRDefault="00377D7A">
            <w:pPr>
              <w:pStyle w:val="Standard"/>
              <w:keepNext/>
              <w:autoSpaceDE w:val="0"/>
              <w:spacing w:after="12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  <w:t>€</w:t>
            </w:r>
          </w:p>
        </w:tc>
      </w:tr>
      <w:tr w:rsidR="00214D55" w14:paraId="06249DD5" w14:textId="77777777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8878" w:type="dxa"/>
            <w:gridSpan w:val="5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286BD" w14:textId="77777777" w:rsidR="00214D55" w:rsidRDefault="00377D7A">
            <w:pPr>
              <w:pStyle w:val="Standard"/>
              <w:keepNext/>
              <w:autoSpaceDE w:val="0"/>
              <w:spacing w:after="120"/>
              <w:jc w:val="both"/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  <w:t xml:space="preserve">Costo delle 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bidi="hi-IN"/>
              </w:rPr>
              <w:t>attrezzature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  <w:t xml:space="preserve"> e dei 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bidi="hi-IN"/>
              </w:rPr>
              <w:t>macchinari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  <w:t xml:space="preserve"> (importo complessivo per la durata contrattuale)</w:t>
            </w:r>
          </w:p>
        </w:tc>
        <w:tc>
          <w:tcPr>
            <w:tcW w:w="9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7AEAA" w14:textId="77777777" w:rsidR="00214D55" w:rsidRDefault="00377D7A">
            <w:pPr>
              <w:pStyle w:val="Standard"/>
              <w:keepNext/>
              <w:autoSpaceDE w:val="0"/>
              <w:spacing w:after="12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  <w:t xml:space="preserve">€ </w:t>
            </w:r>
          </w:p>
        </w:tc>
      </w:tr>
      <w:tr w:rsidR="00214D55" w14:paraId="0FFB0A57" w14:textId="77777777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8878" w:type="dxa"/>
            <w:gridSpan w:val="5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7A156" w14:textId="77777777" w:rsidR="00214D55" w:rsidRDefault="00377D7A">
            <w:pPr>
              <w:pStyle w:val="Standard"/>
              <w:keepNext/>
              <w:autoSpaceDE w:val="0"/>
              <w:spacing w:after="120"/>
              <w:jc w:val="both"/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  <w:t xml:space="preserve"> Costi aziendali per la 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bidi="hi-IN"/>
              </w:rPr>
              <w:t>sicurezza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  <w:t xml:space="preserve"> (art. 108 comma 9 del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  <w:t>D.Lgs. 36/2023) (importo complessivo per la durata contrattuale)</w:t>
            </w:r>
          </w:p>
        </w:tc>
        <w:tc>
          <w:tcPr>
            <w:tcW w:w="9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5397C" w14:textId="77777777" w:rsidR="00214D55" w:rsidRDefault="00377D7A">
            <w:pPr>
              <w:pStyle w:val="Standard"/>
              <w:keepNext/>
              <w:autoSpaceDE w:val="0"/>
              <w:spacing w:after="12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  <w:t>€</w:t>
            </w:r>
          </w:p>
        </w:tc>
      </w:tr>
      <w:tr w:rsidR="00214D55" w14:paraId="2D9071E4" w14:textId="77777777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8878" w:type="dxa"/>
            <w:gridSpan w:val="5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8593D" w14:textId="77777777" w:rsidR="00214D55" w:rsidRDefault="00377D7A">
            <w:pPr>
              <w:pStyle w:val="Standard"/>
              <w:keepNext/>
              <w:autoSpaceDE w:val="0"/>
              <w:spacing w:after="120"/>
              <w:jc w:val="both"/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  <w:t xml:space="preserve">Costi 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bidi="hi-IN"/>
              </w:rPr>
              <w:t>generali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  <w:t xml:space="preserve"> aziendali (importo complessivo per la durata contrattuale)</w:t>
            </w:r>
          </w:p>
        </w:tc>
        <w:tc>
          <w:tcPr>
            <w:tcW w:w="9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44464" w14:textId="77777777" w:rsidR="00214D55" w:rsidRDefault="00377D7A">
            <w:pPr>
              <w:pStyle w:val="Standard"/>
              <w:keepNext/>
              <w:autoSpaceDE w:val="0"/>
              <w:spacing w:after="12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  <w:t xml:space="preserve">€ </w:t>
            </w:r>
          </w:p>
        </w:tc>
      </w:tr>
      <w:tr w:rsidR="00214D55" w14:paraId="5ECD04BE" w14:textId="77777777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8878" w:type="dxa"/>
            <w:gridSpan w:val="5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E0F32" w14:textId="77777777" w:rsidR="00214D55" w:rsidRDefault="00377D7A">
            <w:pPr>
              <w:pStyle w:val="Standard"/>
              <w:keepNext/>
              <w:autoSpaceDE w:val="0"/>
              <w:spacing w:after="120"/>
              <w:jc w:val="both"/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bidi="hi-IN"/>
              </w:rPr>
              <w:t>Utile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  <w:t xml:space="preserve"> aziendale (importo complessivo per la durata contrattuale)</w:t>
            </w:r>
          </w:p>
        </w:tc>
        <w:tc>
          <w:tcPr>
            <w:tcW w:w="9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9C310" w14:textId="77777777" w:rsidR="00214D55" w:rsidRDefault="00377D7A">
            <w:pPr>
              <w:pStyle w:val="Standard"/>
              <w:keepNext/>
              <w:autoSpaceDE w:val="0"/>
              <w:spacing w:after="12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  <w:t xml:space="preserve">€ </w:t>
            </w:r>
          </w:p>
        </w:tc>
      </w:tr>
      <w:tr w:rsidR="00214D55" w14:paraId="073E2A0C" w14:textId="77777777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8878" w:type="dxa"/>
            <w:gridSpan w:val="5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BD53F" w14:textId="77777777" w:rsidR="00214D55" w:rsidRDefault="00214D55">
            <w:pPr>
              <w:pStyle w:val="Standard"/>
              <w:autoSpaceDE w:val="0"/>
              <w:rPr>
                <w:rFonts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lang w:bidi="hi-IN"/>
              </w:rPr>
            </w:pPr>
          </w:p>
          <w:p w14:paraId="6470C520" w14:textId="77777777" w:rsidR="00214D55" w:rsidRDefault="00377D7A">
            <w:pPr>
              <w:pStyle w:val="Standard"/>
              <w:autoSpaceDE w:val="0"/>
              <w:rPr>
                <w:rFonts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lang w:bidi="hi-IN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lang w:bidi="hi-IN"/>
              </w:rPr>
              <w:t xml:space="preserve">Offerta Complessiva </w:t>
            </w:r>
          </w:p>
          <w:p w14:paraId="5547448D" w14:textId="77777777" w:rsidR="00214D55" w:rsidRDefault="00214D55">
            <w:pPr>
              <w:pStyle w:val="Standard"/>
              <w:autoSpaceDE w:val="0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lang w:bidi="hi-IN"/>
              </w:rPr>
            </w:pPr>
          </w:p>
        </w:tc>
        <w:tc>
          <w:tcPr>
            <w:tcW w:w="9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DAC97" w14:textId="77777777" w:rsidR="00214D55" w:rsidRDefault="00214D55">
            <w:pPr>
              <w:pStyle w:val="TableContents"/>
              <w:ind w:right="-28" w:hanging="1"/>
              <w:rPr>
                <w:rFonts w:ascii="Times New Roman" w:hAnsi="Times New Roman"/>
                <w:b/>
                <w:bCs/>
                <w:sz w:val="22"/>
                <w:szCs w:val="22"/>
                <w:lang w:bidi="hi-IN"/>
              </w:rPr>
            </w:pPr>
          </w:p>
          <w:p w14:paraId="4F72EEC0" w14:textId="77777777" w:rsidR="00214D55" w:rsidRDefault="00377D7A">
            <w:pPr>
              <w:pStyle w:val="TableContents"/>
              <w:ind w:right="-28" w:hanging="1"/>
              <w:rPr>
                <w:rFonts w:ascii="Times New Roman" w:hAnsi="Times New Roman"/>
                <w:b/>
                <w:bCs/>
                <w:sz w:val="22"/>
                <w:szCs w:val="22"/>
                <w:lang w:bidi="hi-IN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bidi="hi-IN"/>
              </w:rPr>
              <w:t>€.</w:t>
            </w:r>
          </w:p>
        </w:tc>
      </w:tr>
    </w:tbl>
    <w:p w14:paraId="76DFD038" w14:textId="77777777" w:rsidR="00214D55" w:rsidRDefault="00214D55">
      <w:pPr>
        <w:tabs>
          <w:tab w:val="left" w:pos="9071"/>
        </w:tabs>
        <w:suppressAutoHyphens w:val="0"/>
        <w:ind w:right="-1"/>
        <w:jc w:val="both"/>
        <w:rPr>
          <w:rFonts w:eastAsia="Times New Roman" w:cs="Times New Roman"/>
          <w:bCs/>
          <w:kern w:val="0"/>
          <w:sz w:val="22"/>
          <w:szCs w:val="22"/>
          <w:lang w:eastAsia="it-IT" w:bidi="ar-SA"/>
        </w:rPr>
      </w:pPr>
    </w:p>
    <w:p w14:paraId="0343E796" w14:textId="77777777" w:rsidR="00214D55" w:rsidRDefault="00377D7A">
      <w:pPr>
        <w:tabs>
          <w:tab w:val="left" w:pos="9071"/>
        </w:tabs>
        <w:suppressAutoHyphens w:val="0"/>
        <w:ind w:right="-1"/>
        <w:jc w:val="both"/>
        <w:rPr>
          <w:rFonts w:eastAsia="Times New Roman" w:cs="Times New Roman"/>
          <w:bCs/>
          <w:kern w:val="0"/>
          <w:sz w:val="22"/>
          <w:szCs w:val="22"/>
          <w:lang w:eastAsia="it-IT" w:bidi="ar-SA"/>
        </w:rPr>
      </w:pPr>
      <w:r>
        <w:rPr>
          <w:rFonts w:eastAsia="Times New Roman" w:cs="Times New Roman"/>
          <w:bCs/>
          <w:kern w:val="0"/>
          <w:sz w:val="22"/>
          <w:szCs w:val="22"/>
          <w:lang w:eastAsia="it-IT" w:bidi="ar-SA"/>
        </w:rPr>
        <w:t xml:space="preserve">Ai </w:t>
      </w:r>
      <w:r>
        <w:rPr>
          <w:rFonts w:eastAsia="Times New Roman" w:cs="Times New Roman"/>
          <w:bCs/>
          <w:kern w:val="0"/>
          <w:sz w:val="22"/>
          <w:szCs w:val="22"/>
          <w:lang w:eastAsia="it-IT" w:bidi="ar-SA"/>
        </w:rPr>
        <w:t>sensi dell’art. 23 del disciplinare di gara, si allegano le giustificazioni relative alle voci di prezzo e di costo.</w:t>
      </w:r>
    </w:p>
    <w:p w14:paraId="5F18270E" w14:textId="77777777" w:rsidR="00214D55" w:rsidRDefault="00214D55">
      <w:pPr>
        <w:tabs>
          <w:tab w:val="left" w:pos="9071"/>
        </w:tabs>
        <w:suppressAutoHyphens w:val="0"/>
        <w:ind w:right="-1"/>
        <w:jc w:val="both"/>
        <w:rPr>
          <w:rFonts w:eastAsia="Times New Roman" w:cs="Times New Roman"/>
          <w:bCs/>
          <w:kern w:val="0"/>
          <w:sz w:val="22"/>
          <w:szCs w:val="22"/>
          <w:lang w:eastAsia="it-IT" w:bidi="ar-SA"/>
        </w:rPr>
      </w:pPr>
    </w:p>
    <w:p w14:paraId="3C9F1B75" w14:textId="77777777" w:rsidR="00214D55" w:rsidRDefault="00377D7A">
      <w:pPr>
        <w:pStyle w:val="Standard"/>
        <w:autoSpaceDE w:val="0"/>
        <w:spacing w:before="120"/>
        <w:ind w:hanging="1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FIRMA</w:t>
      </w:r>
    </w:p>
    <w:p w14:paraId="3EED1A0A" w14:textId="77777777" w:rsidR="00214D55" w:rsidRDefault="00377D7A">
      <w:pPr>
        <w:pStyle w:val="Standard"/>
        <w:tabs>
          <w:tab w:val="left" w:pos="360"/>
        </w:tabs>
        <w:autoSpaceDE w:val="0"/>
        <w:spacing w:before="120"/>
        <w:ind w:hanging="13"/>
        <w:jc w:val="center"/>
      </w:pPr>
      <w:r>
        <w:rPr>
          <w:rFonts w:ascii="Times New Roman" w:hAnsi="Times New Roman"/>
          <w:i/>
          <w:iCs/>
          <w:sz w:val="20"/>
          <w:szCs w:val="20"/>
          <w:u w:val="single"/>
        </w:rPr>
        <w:t xml:space="preserve">(con le modalità indicate per la sottoscrizione della documentazione amministrativa di cui al paragrafo 15.1 del </w:t>
      </w:r>
      <w:r>
        <w:rPr>
          <w:rFonts w:ascii="Times New Roman" w:hAnsi="Times New Roman"/>
          <w:i/>
          <w:iCs/>
          <w:sz w:val="20"/>
          <w:szCs w:val="20"/>
          <w:u w:val="single"/>
        </w:rPr>
        <w:t>disciplinare di gara</w:t>
      </w:r>
      <w:r>
        <w:rPr>
          <w:rFonts w:ascii="Times New Roman" w:eastAsia="Calibri" w:hAnsi="Times New Roman"/>
          <w:i/>
          <w:iCs/>
          <w:sz w:val="20"/>
          <w:szCs w:val="20"/>
          <w:lang w:eastAsia="ar-SA"/>
        </w:rPr>
        <w:t>)</w:t>
      </w:r>
    </w:p>
    <w:sectPr w:rsidR="00214D55">
      <w:headerReference w:type="default" r:id="rId7"/>
      <w:footerReference w:type="default" r:id="rId8"/>
      <w:pgSz w:w="12240" w:h="15840"/>
      <w:pgMar w:top="851" w:right="1418" w:bottom="1134" w:left="851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D53B2" w14:textId="77777777" w:rsidR="00377D7A" w:rsidRDefault="00377D7A">
      <w:r>
        <w:separator/>
      </w:r>
    </w:p>
  </w:endnote>
  <w:endnote w:type="continuationSeparator" w:id="0">
    <w:p w14:paraId="6036B903" w14:textId="77777777" w:rsidR="00377D7A" w:rsidRDefault="003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</w:font>
  <w:font w:name="Helvetica">
    <w:panose1 w:val="020B0604020202020204"/>
    <w:charset w:val="00"/>
    <w:family w:val="swiss"/>
    <w:pitch w:val="variable"/>
  </w:font>
  <w:font w:name="Calibri, Calibri">
    <w:charset w:val="00"/>
    <w:family w:val="swiss"/>
    <w:pitch w:val="default"/>
  </w:font>
  <w:font w:name="Helvetica, Arial">
    <w:charset w:val="00"/>
    <w:family w:val="swiss"/>
    <w:pitch w:val="variable"/>
  </w:font>
  <w:font w:name="OpenSymbol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4D408" w14:textId="77777777" w:rsidR="00377D7A" w:rsidRDefault="00377D7A">
    <w:pPr>
      <w:widowControl/>
      <w:suppressLineNumbers/>
      <w:tabs>
        <w:tab w:val="center" w:pos="4819"/>
        <w:tab w:val="right" w:pos="9638"/>
      </w:tabs>
      <w:jc w:val="center"/>
      <w:rPr>
        <w:rFonts w:cs="Tahoma"/>
        <w:sz w:val="16"/>
        <w:szCs w:val="16"/>
        <w:lang w:eastAsia="it-IT" w:bidi="ar-SA"/>
      </w:rPr>
    </w:pPr>
    <w:r>
      <w:rPr>
        <w:rFonts w:cs="Tahoma"/>
        <w:sz w:val="16"/>
        <w:szCs w:val="16"/>
        <w:lang w:eastAsia="it-IT" w:bidi="ar-SA"/>
      </w:rPr>
      <w:t>Centrale Unica di Committenza “Area Vasta Brescia” – Sede Legale Piazza Paolo VI, 29 25121 Brescia</w:t>
    </w:r>
  </w:p>
  <w:p w14:paraId="00F71997" w14:textId="77777777" w:rsidR="00377D7A" w:rsidRDefault="00377D7A">
    <w:pPr>
      <w:widowControl/>
      <w:suppressLineNumbers/>
      <w:tabs>
        <w:tab w:val="center" w:pos="4819"/>
        <w:tab w:val="right" w:pos="9638"/>
      </w:tabs>
      <w:jc w:val="center"/>
    </w:pPr>
    <w:r>
      <w:rPr>
        <w:rFonts w:cs="Tahoma"/>
        <w:sz w:val="16"/>
        <w:szCs w:val="16"/>
        <w:lang w:eastAsia="it-IT" w:bidi="ar-SA"/>
      </w:rPr>
      <w:t xml:space="preserve">Sede Principale – </w:t>
    </w:r>
    <w:r>
      <w:rPr>
        <w:rFonts w:cs="Tahoma"/>
        <w:sz w:val="16"/>
        <w:szCs w:val="16"/>
        <w:lang w:eastAsia="it-IT" w:bidi="ar-SA"/>
      </w:rPr>
      <w:t xml:space="preserve">Piazza Paolo VI, 29 25121 Brescia - </w:t>
    </w:r>
    <w:hyperlink r:id="rId1" w:history="1">
      <w:r>
        <w:rPr>
          <w:rFonts w:cs="Tahoma"/>
          <w:sz w:val="16"/>
          <w:szCs w:val="16"/>
          <w:lang w:eastAsia="it-IT" w:bidi="ar-SA"/>
        </w:rPr>
        <w:t>cucbrescia.bs@pec.provincia.bs.it</w:t>
      </w:r>
    </w:hyperlink>
  </w:p>
  <w:p w14:paraId="229D71CD" w14:textId="77777777" w:rsidR="00377D7A" w:rsidRDefault="00377D7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B9EF8" w14:textId="77777777" w:rsidR="00377D7A" w:rsidRDefault="00377D7A">
      <w:r>
        <w:rPr>
          <w:color w:val="000000"/>
        </w:rPr>
        <w:separator/>
      </w:r>
    </w:p>
  </w:footnote>
  <w:footnote w:type="continuationSeparator" w:id="0">
    <w:p w14:paraId="786E5BDB" w14:textId="77777777" w:rsidR="00377D7A" w:rsidRDefault="00377D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8" w:type="dxa"/>
      <w:tblInd w:w="-22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711"/>
      <w:gridCol w:w="5328"/>
      <w:gridCol w:w="1739"/>
    </w:tblGrid>
    <w:tr w:rsidR="0039431B" w14:paraId="6F70A5C5" w14:textId="77777777">
      <w:tblPrEx>
        <w:tblCellMar>
          <w:top w:w="0" w:type="dxa"/>
          <w:bottom w:w="0" w:type="dxa"/>
        </w:tblCellMar>
      </w:tblPrEx>
      <w:trPr>
        <w:trHeight w:val="2400"/>
      </w:trPr>
      <w:tc>
        <w:tcPr>
          <w:tcW w:w="271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61B6AF2C" w14:textId="77777777" w:rsidR="00377D7A" w:rsidRDefault="00377D7A">
          <w:pPr>
            <w:pStyle w:val="Standard"/>
            <w:suppressAutoHyphens w:val="0"/>
            <w:autoSpaceDE w:val="0"/>
            <w:spacing w:before="119" w:after="119"/>
            <w:ind w:left="180" w:right="45" w:firstLine="15"/>
            <w:jc w:val="center"/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59264" behindDoc="0" locked="0" layoutInCell="1" allowOverlap="1" wp14:anchorId="41025552" wp14:editId="11900F02">
                <wp:simplePos x="0" y="0"/>
                <wp:positionH relativeFrom="column">
                  <wp:posOffset>-1901</wp:posOffset>
                </wp:positionH>
                <wp:positionV relativeFrom="paragraph">
                  <wp:posOffset>7616</wp:posOffset>
                </wp:positionV>
                <wp:extent cx="1560240" cy="1457325"/>
                <wp:effectExtent l="0" t="0" r="1860" b="9525"/>
                <wp:wrapNone/>
                <wp:docPr id="2034433191" name="Immagine 5" descr="cuc%20-1-small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rcRect l="5330" t="7457" r="4559" b="8357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60240" cy="145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32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386B2053" w14:textId="77777777" w:rsidR="00377D7A" w:rsidRDefault="00377D7A">
          <w:pPr>
            <w:pStyle w:val="Footnote"/>
            <w:jc w:val="center"/>
          </w:pPr>
        </w:p>
        <w:p w14:paraId="00C3D4DE" w14:textId="77777777" w:rsidR="00377D7A" w:rsidRDefault="00377D7A">
          <w:pPr>
            <w:pStyle w:val="Footnote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5E9C8436" wp14:editId="3588E635">
                <wp:extent cx="2058826" cy="829251"/>
                <wp:effectExtent l="0" t="0" r="0" b="8949"/>
                <wp:docPr id="1080771431" name="Immagine 4" descr="Immagine che contiene testo&#10;&#10;Descrizione generata automaticament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58826" cy="8292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  <w:p w14:paraId="73C9EB6A" w14:textId="77777777" w:rsidR="00377D7A" w:rsidRDefault="00377D7A">
          <w:pPr>
            <w:rPr>
              <w:rFonts w:ascii="Arial" w:eastAsia="MS Mincho" w:hAnsi="Arial" w:cs="Arial"/>
              <w:sz w:val="20"/>
              <w:szCs w:val="20"/>
              <w:lang w:eastAsia="it-IT" w:bidi="ar-SA"/>
            </w:rPr>
          </w:pPr>
        </w:p>
        <w:p w14:paraId="24592624" w14:textId="77777777" w:rsidR="00377D7A" w:rsidRDefault="00377D7A">
          <w:pPr>
            <w:pStyle w:val="Standard"/>
            <w:widowControl w:val="0"/>
            <w:autoSpaceDE w:val="0"/>
            <w:spacing w:after="200" w:line="276" w:lineRule="auto"/>
            <w:jc w:val="center"/>
          </w:pPr>
          <w:r>
            <w:rPr>
              <w:rFonts w:ascii="Times New Roman" w:hAnsi="Times New Roman"/>
              <w:b/>
              <w:bCs/>
              <w:iCs/>
              <w:sz w:val="26"/>
              <w:szCs w:val="26"/>
              <w:u w:val="single"/>
            </w:rPr>
            <w:t>MODELLO DI SCOMPOSIZIONE VOCI COMPONGONO L’OFFERTA</w:t>
          </w:r>
        </w:p>
        <w:p w14:paraId="0B18F000" w14:textId="77777777" w:rsidR="00377D7A" w:rsidRDefault="00377D7A">
          <w:pPr>
            <w:tabs>
              <w:tab w:val="left" w:pos="1980"/>
            </w:tabs>
            <w:rPr>
              <w:lang w:eastAsia="zh-CN" w:bidi="ar-SA"/>
            </w:rPr>
          </w:pPr>
        </w:p>
      </w:tc>
      <w:tc>
        <w:tcPr>
          <w:tcW w:w="173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6BBD6F6" w14:textId="77777777" w:rsidR="00377D7A" w:rsidRDefault="00377D7A">
          <w:pPr>
            <w:pStyle w:val="Textbody"/>
            <w:jc w:val="center"/>
          </w:pPr>
          <w:r>
            <w:rPr>
              <w:b/>
              <w:i/>
              <w:noProof/>
              <w:sz w:val="14"/>
            </w:rPr>
            <w:drawing>
              <wp:inline distT="0" distB="0" distL="0" distR="0" wp14:anchorId="5FF449E2" wp14:editId="39C339A5">
                <wp:extent cx="628650" cy="628650"/>
                <wp:effectExtent l="0" t="0" r="0" b="0"/>
                <wp:docPr id="52495279" name="Immagine 6" descr="IMG_25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865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b/>
              <w:i/>
              <w:sz w:val="14"/>
            </w:rPr>
            <w:t>Certificato di SGQ</w:t>
          </w:r>
        </w:p>
        <w:p w14:paraId="7F328696" w14:textId="77777777" w:rsidR="00377D7A" w:rsidRDefault="00377D7A">
          <w:pPr>
            <w:pStyle w:val="Textbody"/>
            <w:jc w:val="center"/>
            <w:rPr>
              <w:b/>
              <w:i/>
              <w:sz w:val="14"/>
            </w:rPr>
          </w:pPr>
          <w:r>
            <w:rPr>
              <w:b/>
              <w:i/>
              <w:sz w:val="14"/>
            </w:rPr>
            <w:t>N° 50 100 14229</w:t>
          </w:r>
        </w:p>
        <w:p w14:paraId="506225EC" w14:textId="77777777" w:rsidR="00377D7A" w:rsidRDefault="00377D7A">
          <w:pPr>
            <w:pStyle w:val="Standard"/>
            <w:jc w:val="center"/>
            <w:rPr>
              <w:rFonts w:ascii="Times New Roman" w:eastAsia="SimSun" w:hAnsi="Times New Roman" w:cs="Tahoma"/>
              <w:b/>
              <w:sz w:val="16"/>
              <w:szCs w:val="16"/>
              <w:lang w:eastAsia="en-US"/>
            </w:rPr>
          </w:pPr>
        </w:p>
        <w:p w14:paraId="6055AB45" w14:textId="77777777" w:rsidR="00377D7A" w:rsidRDefault="00377D7A">
          <w:pPr>
            <w:pStyle w:val="Standard"/>
            <w:jc w:val="center"/>
            <w:rPr>
              <w:rFonts w:ascii="Times New Roman" w:eastAsia="SimSun" w:hAnsi="Times New Roman" w:cs="Tahoma"/>
              <w:b/>
              <w:sz w:val="16"/>
              <w:szCs w:val="16"/>
              <w:lang w:eastAsia="en-US"/>
            </w:rPr>
          </w:pPr>
          <w:r>
            <w:rPr>
              <w:rFonts w:ascii="Times New Roman" w:eastAsia="SimSun" w:hAnsi="Times New Roman" w:cs="Tahoma"/>
              <w:b/>
              <w:sz w:val="16"/>
              <w:szCs w:val="16"/>
              <w:lang w:eastAsia="en-US"/>
            </w:rPr>
            <w:t>IDC_CUC 95</w:t>
          </w:r>
        </w:p>
        <w:p w14:paraId="51985C6B" w14:textId="77777777" w:rsidR="00377D7A" w:rsidRDefault="00377D7A">
          <w:pPr>
            <w:pStyle w:val="Footnote"/>
            <w:jc w:val="center"/>
            <w:rPr>
              <w:rFonts w:ascii="Times New Roman" w:eastAsia="SimSun" w:hAnsi="Times New Roman" w:cs="Tahoma"/>
              <w:b/>
              <w:sz w:val="16"/>
              <w:szCs w:val="16"/>
              <w:lang w:eastAsia="en-US"/>
            </w:rPr>
          </w:pPr>
          <w:r>
            <w:rPr>
              <w:rFonts w:ascii="Times New Roman" w:eastAsia="SimSun" w:hAnsi="Times New Roman" w:cs="Tahoma"/>
              <w:b/>
              <w:sz w:val="16"/>
              <w:szCs w:val="16"/>
              <w:lang w:eastAsia="en-US"/>
            </w:rPr>
            <w:t>Rev. 2 – 24.07.2023</w:t>
          </w:r>
        </w:p>
        <w:p w14:paraId="5D1E535B" w14:textId="77777777" w:rsidR="00377D7A" w:rsidRDefault="00377D7A">
          <w:pPr>
            <w:pStyle w:val="Footnote"/>
            <w:jc w:val="center"/>
            <w:rPr>
              <w:rFonts w:ascii="Times New Roman" w:hAnsi="Times New Roman"/>
              <w:b/>
              <w:bCs/>
              <w:sz w:val="16"/>
              <w:szCs w:val="16"/>
            </w:rPr>
          </w:pPr>
        </w:p>
      </w:tc>
    </w:tr>
  </w:tbl>
  <w:p w14:paraId="4F945CFE" w14:textId="77777777" w:rsidR="00377D7A" w:rsidRDefault="00377D7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76EA4"/>
    <w:multiLevelType w:val="multilevel"/>
    <w:tmpl w:val="947286DA"/>
    <w:styleLink w:val="WW8Num8"/>
    <w:lvl w:ilvl="0">
      <w:numFmt w:val="bullet"/>
      <w:lvlText w:val=".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" w15:restartNumberingAfterBreak="0">
    <w:nsid w:val="0A947B2B"/>
    <w:multiLevelType w:val="multilevel"/>
    <w:tmpl w:val="DE1C7EB8"/>
    <w:styleLink w:val="WW8Num3"/>
    <w:lvl w:ilvl="0">
      <w:numFmt w:val="bullet"/>
      <w:lvlText w:val=".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" w15:restartNumberingAfterBreak="0">
    <w:nsid w:val="1D9C219B"/>
    <w:multiLevelType w:val="multilevel"/>
    <w:tmpl w:val="C0CCDC58"/>
    <w:styleLink w:val="RTFNum2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upperLetter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lowerLetter"/>
      <w:lvlText w:val="%4)"/>
      <w:lvlJc w:val="left"/>
      <w:pPr>
        <w:ind w:left="2880" w:hanging="720"/>
      </w:pPr>
    </w:lvl>
    <w:lvl w:ilvl="4">
      <w:start w:val="1"/>
      <w:numFmt w:val="decimal"/>
      <w:lvlText w:val="(%5)"/>
      <w:lvlJc w:val="left"/>
      <w:pPr>
        <w:ind w:left="3600" w:hanging="720"/>
      </w:pPr>
    </w:lvl>
    <w:lvl w:ilvl="5">
      <w:start w:val="1"/>
      <w:numFmt w:val="lowerLetter"/>
      <w:lvlText w:val="(%6)"/>
      <w:lvlJc w:val="left"/>
      <w:pPr>
        <w:ind w:left="4320" w:hanging="720"/>
      </w:pPr>
    </w:lvl>
    <w:lvl w:ilvl="6">
      <w:start w:val="1"/>
      <w:numFmt w:val="lowerRoman"/>
      <w:lvlText w:val="(%7)"/>
      <w:lvlJc w:val="left"/>
      <w:pPr>
        <w:ind w:left="5040" w:hanging="720"/>
      </w:pPr>
    </w:lvl>
    <w:lvl w:ilvl="7">
      <w:start w:val="1"/>
      <w:numFmt w:val="lowerLetter"/>
      <w:lvlText w:val="(%8)"/>
      <w:lvlJc w:val="left"/>
      <w:pPr>
        <w:ind w:left="5760" w:hanging="720"/>
      </w:pPr>
    </w:lvl>
    <w:lvl w:ilvl="8">
      <w:start w:val="1"/>
      <w:numFmt w:val="lowerRoman"/>
      <w:lvlText w:val="(%9)"/>
      <w:lvlJc w:val="left"/>
      <w:pPr>
        <w:ind w:left="6480" w:hanging="720"/>
      </w:pPr>
    </w:lvl>
  </w:abstractNum>
  <w:abstractNum w:abstractNumId="3" w15:restartNumberingAfterBreak="0">
    <w:nsid w:val="206759E4"/>
    <w:multiLevelType w:val="multilevel"/>
    <w:tmpl w:val="6F18642A"/>
    <w:styleLink w:val="WW8Num5"/>
    <w:lvl w:ilvl="0">
      <w:numFmt w:val="bullet"/>
      <w:lvlText w:val=".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4" w15:restartNumberingAfterBreak="0">
    <w:nsid w:val="3C665E52"/>
    <w:multiLevelType w:val="multilevel"/>
    <w:tmpl w:val="86E0D0D4"/>
    <w:styleLink w:val="WW8Num6"/>
    <w:lvl w:ilvl="0">
      <w:numFmt w:val="bullet"/>
      <w:lvlText w:val=".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5" w15:restartNumberingAfterBreak="0">
    <w:nsid w:val="52111223"/>
    <w:multiLevelType w:val="multilevel"/>
    <w:tmpl w:val="F9EEC638"/>
    <w:styleLink w:val="WW8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6" w15:restartNumberingAfterBreak="0">
    <w:nsid w:val="5F0D3234"/>
    <w:multiLevelType w:val="multilevel"/>
    <w:tmpl w:val="802C74BC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7" w15:restartNumberingAfterBreak="0">
    <w:nsid w:val="61ED008F"/>
    <w:multiLevelType w:val="multilevel"/>
    <w:tmpl w:val="38AA23EA"/>
    <w:styleLink w:val="WW8Num7"/>
    <w:lvl w:ilvl="0">
      <w:numFmt w:val="bullet"/>
      <w:lvlText w:val=".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8" w15:restartNumberingAfterBreak="0">
    <w:nsid w:val="62B92A34"/>
    <w:multiLevelType w:val="multilevel"/>
    <w:tmpl w:val="7D4C69AA"/>
    <w:styleLink w:val="WW8Num9"/>
    <w:lvl w:ilvl="0">
      <w:numFmt w:val="bullet"/>
      <w:lvlText w:val="−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6E562427"/>
    <w:multiLevelType w:val="multilevel"/>
    <w:tmpl w:val="34D67706"/>
    <w:styleLink w:val="WW8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753D1B"/>
    <w:multiLevelType w:val="multilevel"/>
    <w:tmpl w:val="CB02BE98"/>
    <w:styleLink w:val="WW8Num4"/>
    <w:lvl w:ilvl="0">
      <w:numFmt w:val="bullet"/>
      <w:lvlText w:val=".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num w:numId="1" w16cid:durableId="1664359157">
    <w:abstractNumId w:val="5"/>
  </w:num>
  <w:num w:numId="2" w16cid:durableId="1835991076">
    <w:abstractNumId w:val="6"/>
  </w:num>
  <w:num w:numId="3" w16cid:durableId="1991712402">
    <w:abstractNumId w:val="1"/>
  </w:num>
  <w:num w:numId="4" w16cid:durableId="713895509">
    <w:abstractNumId w:val="10"/>
  </w:num>
  <w:num w:numId="5" w16cid:durableId="472916735">
    <w:abstractNumId w:val="3"/>
  </w:num>
  <w:num w:numId="6" w16cid:durableId="1882328213">
    <w:abstractNumId w:val="4"/>
  </w:num>
  <w:num w:numId="7" w16cid:durableId="486672684">
    <w:abstractNumId w:val="7"/>
  </w:num>
  <w:num w:numId="8" w16cid:durableId="2014339087">
    <w:abstractNumId w:val="0"/>
  </w:num>
  <w:num w:numId="9" w16cid:durableId="337074424">
    <w:abstractNumId w:val="8"/>
  </w:num>
  <w:num w:numId="10" w16cid:durableId="1153447322">
    <w:abstractNumId w:val="9"/>
  </w:num>
  <w:num w:numId="11" w16cid:durableId="18101259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ttachedTemplate r:id="rId1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214D55"/>
    <w:rsid w:val="00214D55"/>
    <w:rsid w:val="0037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21FE9"/>
  <w15:docId w15:val="{1F4A9179-BE38-4C0A-ACF6-BA2503904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ri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rFonts w:cs="Mangal"/>
      <w:lang w:eastAsia="hi-IN"/>
    </w:rPr>
  </w:style>
  <w:style w:type="paragraph" w:styleId="Titolo4">
    <w:name w:val="heading 4"/>
    <w:basedOn w:val="Heading"/>
    <w:next w:val="Textbody"/>
    <w:uiPriority w:val="9"/>
    <w:semiHidden/>
    <w:unhideWhenUsed/>
    <w:qFormat/>
    <w:pPr>
      <w:outlineLvl w:val="3"/>
    </w:pPr>
    <w:rPr>
      <w:rFonts w:ascii="Times New Roman" w:eastAsia="SimSun" w:hAnsi="Times New Roman" w:cs="Lucida Sans"/>
      <w:b/>
      <w:bCs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Cambria" w:eastAsia="MS Mincho" w:hAnsi="Cambria" w:cs="Times New Roman"/>
      <w:lang w:bidi="ar-SA"/>
    </w:rPr>
  </w:style>
  <w:style w:type="paragraph" w:customStyle="1" w:styleId="Heading">
    <w:name w:val="Heading"/>
    <w:basedOn w:val="Standard"/>
    <w:pPr>
      <w:tabs>
        <w:tab w:val="center" w:pos="4819"/>
        <w:tab w:val="right" w:pos="9638"/>
      </w:tabs>
      <w:autoSpaceDE w:val="0"/>
      <w:spacing w:before="120"/>
      <w:ind w:firstLine="567"/>
    </w:pPr>
    <w:rPr>
      <w:szCs w:val="26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Ari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Testofumetto">
    <w:name w:val="Balloon Text"/>
    <w:basedOn w:val="Standard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Standard"/>
    <w:pPr>
      <w:ind w:left="720"/>
    </w:pPr>
  </w:style>
  <w:style w:type="paragraph" w:customStyle="1" w:styleId="Intestazione2">
    <w:name w:val="Intestazione2"/>
    <w:basedOn w:val="Standard"/>
    <w:pPr>
      <w:tabs>
        <w:tab w:val="center" w:pos="4819"/>
        <w:tab w:val="right" w:pos="9638"/>
      </w:tabs>
      <w:autoSpaceDE w:val="0"/>
      <w:spacing w:before="120"/>
      <w:ind w:firstLine="567"/>
    </w:pPr>
    <w:rPr>
      <w:rFonts w:ascii="Times New Roman" w:eastAsia="Times New Roman" w:hAnsi="Times New Roman"/>
      <w:szCs w:val="26"/>
    </w:rPr>
  </w:style>
  <w:style w:type="paragraph" w:styleId="NormaleWeb">
    <w:name w:val="Normal (Web)"/>
    <w:basedOn w:val="Standard"/>
    <w:pPr>
      <w:spacing w:before="280" w:after="280"/>
    </w:pPr>
    <w:rPr>
      <w:rFonts w:ascii="Times New Roman" w:eastAsia="Times New Roman" w:hAnsi="Times New Roma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Testo3colonne">
    <w:name w:val="Testo 3 colonne"/>
    <w:pPr>
      <w:suppressAutoHyphens/>
      <w:autoSpaceDE w:val="0"/>
      <w:spacing w:line="192" w:lineRule="atLeast"/>
      <w:jc w:val="both"/>
      <w:textAlignment w:val="auto"/>
    </w:pPr>
    <w:rPr>
      <w:rFonts w:ascii="Helvetica" w:eastAsia="Helvetica" w:hAnsi="Helvetica" w:cs="Helvetica"/>
      <w:color w:val="000000"/>
      <w:sz w:val="18"/>
      <w:szCs w:val="18"/>
      <w:lang w:eastAsia="ar-SA" w:bidi="ar-SA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Corpodeltesto">
    <w:name w:val="Corpo del testo"/>
    <w:basedOn w:val="Normale"/>
    <w:pPr>
      <w:spacing w:after="120"/>
    </w:pPr>
  </w:style>
  <w:style w:type="paragraph" w:customStyle="1" w:styleId="testoproposta">
    <w:name w:val="testoproposta"/>
    <w:pPr>
      <w:widowControl/>
      <w:suppressAutoHyphens/>
      <w:overflowPunct w:val="0"/>
      <w:autoSpaceDE w:val="0"/>
      <w:jc w:val="both"/>
    </w:pPr>
    <w:rPr>
      <w:rFonts w:eastAsia="Times New Roman" w:cs="Times New Roman"/>
      <w:szCs w:val="20"/>
      <w:lang w:bidi="ar-SA"/>
    </w:rPr>
  </w:style>
  <w:style w:type="paragraph" w:customStyle="1" w:styleId="Default">
    <w:name w:val="Default"/>
    <w:basedOn w:val="Standard"/>
    <w:pPr>
      <w:autoSpaceDE w:val="0"/>
    </w:pPr>
    <w:rPr>
      <w:rFonts w:ascii="Calibri, Calibri" w:eastAsia="Calibri, Calibri" w:hAnsi="Calibri, Calibri" w:cs="Calibri, Calibri"/>
      <w:color w:val="000000"/>
      <w:lang w:bidi="hi-IN"/>
    </w:rPr>
  </w:style>
  <w:style w:type="paragraph" w:customStyle="1" w:styleId="Footnote">
    <w:name w:val="Footnote"/>
    <w:basedOn w:val="Standard"/>
    <w:rPr>
      <w:rFonts w:ascii="Arial" w:hAnsi="Arial" w:cs="Arial"/>
      <w:sz w:val="20"/>
      <w:szCs w:val="20"/>
    </w:rPr>
  </w:style>
  <w:style w:type="paragraph" w:customStyle="1" w:styleId="western">
    <w:name w:val="western"/>
    <w:basedOn w:val="Standard"/>
    <w:pPr>
      <w:suppressAutoHyphens w:val="0"/>
      <w:spacing w:before="280" w:line="193" w:lineRule="atLeast"/>
      <w:jc w:val="both"/>
    </w:pPr>
    <w:rPr>
      <w:rFonts w:ascii="Helvetica, Arial" w:hAnsi="Helvetica, Arial" w:cs="Helvetica, Arial"/>
      <w:sz w:val="18"/>
      <w:szCs w:val="18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eastAsia="MS Mincho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TestofumettoCarattere">
    <w:name w:val="Testo fumetto Carattere"/>
    <w:rPr>
      <w:rFonts w:ascii="Lucida Grande" w:hAnsi="Lucida Grande" w:cs="Lucida Grande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styleId="Enfasigrassetto">
    <w:name w:val="Strong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basedOn w:val="Carpredefinitoparagrafo"/>
    <w:rPr>
      <w:color w:val="0000FF"/>
      <w:u w:val="single" w:color="00000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basedOn w:val="Carpredefinitoparagrafo"/>
    <w:rPr>
      <w:rFonts w:cs="Mangal"/>
      <w:szCs w:val="21"/>
      <w:lang w:eastAsia="hi-IN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basedOn w:val="Carpredefinitoparagrafo"/>
    <w:rPr>
      <w:rFonts w:cs="Mangal"/>
      <w:szCs w:val="21"/>
      <w:lang w:eastAsia="hi-IN"/>
    </w:rPr>
  </w:style>
  <w:style w:type="paragraph" w:customStyle="1" w:styleId="Corpodeltesto21">
    <w:name w:val="Corpo del testo 21"/>
    <w:basedOn w:val="Standard"/>
    <w:pPr>
      <w:spacing w:after="120"/>
      <w:jc w:val="both"/>
    </w:pPr>
    <w:rPr>
      <w:rFonts w:ascii="Times New Roman" w:eastAsia="Times New Roman" w:hAnsi="Times New Roman"/>
      <w:sz w:val="20"/>
      <w:szCs w:val="20"/>
    </w:rPr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  <w:style w:type="numbering" w:customStyle="1" w:styleId="WW8Num3">
    <w:name w:val="WW8Num3"/>
    <w:basedOn w:val="Nessunelenco"/>
    <w:pPr>
      <w:numPr>
        <w:numId w:val="3"/>
      </w:numPr>
    </w:pPr>
  </w:style>
  <w:style w:type="numbering" w:customStyle="1" w:styleId="WW8Num4">
    <w:name w:val="WW8Num4"/>
    <w:basedOn w:val="Nessunelenco"/>
    <w:pPr>
      <w:numPr>
        <w:numId w:val="4"/>
      </w:numPr>
    </w:pPr>
  </w:style>
  <w:style w:type="numbering" w:customStyle="1" w:styleId="WW8Num5">
    <w:name w:val="WW8Num5"/>
    <w:basedOn w:val="Nessunelenco"/>
    <w:pPr>
      <w:numPr>
        <w:numId w:val="5"/>
      </w:numPr>
    </w:pPr>
  </w:style>
  <w:style w:type="numbering" w:customStyle="1" w:styleId="WW8Num6">
    <w:name w:val="WW8Num6"/>
    <w:basedOn w:val="Nessunelenco"/>
    <w:pPr>
      <w:numPr>
        <w:numId w:val="6"/>
      </w:numPr>
    </w:pPr>
  </w:style>
  <w:style w:type="numbering" w:customStyle="1" w:styleId="WW8Num7">
    <w:name w:val="WW8Num7"/>
    <w:basedOn w:val="Nessunelenco"/>
    <w:pPr>
      <w:numPr>
        <w:numId w:val="7"/>
      </w:numPr>
    </w:pPr>
  </w:style>
  <w:style w:type="numbering" w:customStyle="1" w:styleId="WW8Num8">
    <w:name w:val="WW8Num8"/>
    <w:basedOn w:val="Nessunelenco"/>
    <w:pPr>
      <w:numPr>
        <w:numId w:val="8"/>
      </w:numPr>
    </w:pPr>
  </w:style>
  <w:style w:type="numbering" w:customStyle="1" w:styleId="WW8Num9">
    <w:name w:val="WW8Num9"/>
    <w:basedOn w:val="Nessunelenco"/>
    <w:pPr>
      <w:numPr>
        <w:numId w:val="9"/>
      </w:numPr>
    </w:pPr>
  </w:style>
  <w:style w:type="numbering" w:customStyle="1" w:styleId="WW8Num10">
    <w:name w:val="WW8Num10"/>
    <w:basedOn w:val="Nessunelenco"/>
    <w:pPr>
      <w:numPr>
        <w:numId w:val="10"/>
      </w:numPr>
    </w:pPr>
  </w:style>
  <w:style w:type="numbering" w:customStyle="1" w:styleId="RTFNum2">
    <w:name w:val="RTF_Num 2"/>
    <w:basedOn w:val="Nessunelenco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ucbrescia.bs@pec.provincia.bs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2042</Characters>
  <Application>Microsoft Office Word</Application>
  <DocSecurity>0</DocSecurity>
  <Lines>17</Lines>
  <Paragraphs>4</Paragraphs>
  <ScaleCrop>false</ScaleCrop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Daniela Gregori</cp:lastModifiedBy>
  <cp:revision>2</cp:revision>
  <cp:lastPrinted>2016-06-01T11:50:00Z</cp:lastPrinted>
  <dcterms:created xsi:type="dcterms:W3CDTF">2024-02-07T15:28:00Z</dcterms:created>
  <dcterms:modified xsi:type="dcterms:W3CDTF">2024-02-07T15:28:00Z</dcterms:modified>
</cp:coreProperties>
</file>