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rsidTr="00C90B34">
        <w:trPr>
          <w:trHeight w:val="397"/>
        </w:trPr>
        <w:tc>
          <w:tcPr>
            <w:tcW w:w="10064" w:type="dxa"/>
            <w:gridSpan w:val="20"/>
            <w:tcBorders>
              <w:bottom w:val="single" w:sz="4" w:space="0" w:color="auto"/>
            </w:tcBorders>
            <w:shd w:val="clear" w:color="auto" w:fill="auto"/>
            <w:vAlign w:val="center"/>
          </w:tcPr>
          <w:p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rsidTr="00C90B34">
        <w:trPr>
          <w:trHeight w:val="397"/>
        </w:trPr>
        <w:tc>
          <w:tcPr>
            <w:tcW w:w="10064" w:type="dxa"/>
            <w:gridSpan w:val="20"/>
            <w:tcBorders>
              <w:left w:val="nil"/>
              <w:right w:val="nil"/>
            </w:tcBorders>
            <w:shd w:val="clear" w:color="auto" w:fill="auto"/>
            <w:vAlign w:val="center"/>
          </w:tcPr>
          <w:p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10064" w:type="dxa"/>
            <w:gridSpan w:val="20"/>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RPr="0054328C"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916B64" w:rsidRDefault="00916B64" w:rsidP="00221427">
            <w:pPr>
              <w:jc w:val="center"/>
              <w:rPr>
                <w:rFonts w:ascii="Calibri" w:hAnsi="Calibri" w:cs="Calibri"/>
                <w:b/>
                <w:sz w:val="22"/>
                <w:szCs w:val="22"/>
              </w:rPr>
            </w:pPr>
            <w:r w:rsidRPr="00916B64">
              <w:rPr>
                <w:rFonts w:cs="Symbol"/>
                <w:b/>
                <w:color w:val="000000"/>
                <w:sz w:val="23"/>
                <w:szCs w:val="23"/>
              </w:rPr>
              <w:t>2018-139298</w:t>
            </w: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3B5327" w:rsidRPr="0054328C"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rsidR="00DA6B66" w:rsidRPr="0054328C" w:rsidRDefault="0090357A" w:rsidP="00221427">
            <w:pPr>
              <w:jc w:val="center"/>
              <w:rPr>
                <w:rFonts w:ascii="Calibri" w:hAnsi="Calibri" w:cs="Calibri"/>
                <w:b/>
                <w:sz w:val="22"/>
                <w:szCs w:val="22"/>
              </w:rPr>
            </w:pPr>
            <w:r>
              <w:rPr>
                <w:rFonts w:ascii="Calibri" w:hAnsi="Calibri" w:cs="Calibri"/>
                <w:b/>
                <w:sz w:val="22"/>
                <w:szCs w:val="22"/>
              </w:rPr>
              <w:t>111</w:t>
            </w: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rsidR="00DA6B66" w:rsidRPr="0054328C" w:rsidRDefault="00916B64" w:rsidP="00221427">
            <w:pPr>
              <w:jc w:val="center"/>
              <w:rPr>
                <w:rFonts w:ascii="Calibri" w:hAnsi="Calibri" w:cs="Calibri"/>
                <w:b/>
                <w:sz w:val="22"/>
                <w:szCs w:val="22"/>
              </w:rPr>
            </w:pPr>
            <w:r>
              <w:rPr>
                <w:rFonts w:ascii="Calibri" w:hAnsi="Calibri" w:cs="Calibri"/>
                <w:b/>
                <w:sz w:val="22"/>
                <w:szCs w:val="22"/>
              </w:rPr>
              <w:t>24</w:t>
            </w:r>
            <w:r w:rsidR="0090357A">
              <w:rPr>
                <w:rFonts w:ascii="Calibri" w:hAnsi="Calibri" w:cs="Calibri"/>
                <w:b/>
                <w:sz w:val="22"/>
                <w:szCs w:val="22"/>
              </w:rPr>
              <w:t>/09/2018</w:t>
            </w: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A6B66" w:rsidRPr="0054328C" w:rsidRDefault="00DA6B66" w:rsidP="00221427">
            <w:pPr>
              <w:jc w:val="center"/>
              <w:rPr>
                <w:rFonts w:ascii="Calibri" w:hAnsi="Calibri" w:cs="Calibri"/>
                <w:b/>
                <w:sz w:val="22"/>
                <w:szCs w:val="22"/>
              </w:rPr>
            </w:pPr>
            <w:r w:rsidRPr="0054328C">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DA6B66" w:rsidRPr="0054328C"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rsidR="00DA6B66" w:rsidRPr="0054328C" w:rsidRDefault="00DA6B66" w:rsidP="00221427">
            <w:pPr>
              <w:rPr>
                <w:rFonts w:ascii="Calibri" w:hAnsi="Calibri" w:cs="Calibri"/>
                <w:b/>
                <w:sz w:val="22"/>
                <w:szCs w:val="22"/>
              </w:rPr>
            </w:pPr>
          </w:p>
        </w:tc>
      </w:tr>
      <w:tr w:rsidR="00D3314C" w:rsidTr="00C90B34">
        <w:trPr>
          <w:trHeight w:val="397"/>
        </w:trPr>
        <w:tc>
          <w:tcPr>
            <w:tcW w:w="4203" w:type="dxa"/>
            <w:gridSpan w:val="3"/>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rsidR="00DA6B66" w:rsidRPr="00D214B4" w:rsidRDefault="00DA6B66" w:rsidP="00221427">
            <w:pPr>
              <w:jc w:val="center"/>
              <w:rPr>
                <w:rFonts w:ascii="Calibri" w:hAnsi="Calibri" w:cs="Calibri"/>
                <w:b/>
                <w:sz w:val="22"/>
                <w:szCs w:val="22"/>
              </w:rPr>
            </w:pP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rsidR="00DA6B66" w:rsidRPr="00D214B4" w:rsidRDefault="0038080F" w:rsidP="00221427">
            <w:pPr>
              <w:rPr>
                <w:rFonts w:ascii="Calibri" w:hAnsi="Calibri" w:cs="Calibri"/>
                <w:b/>
                <w:sz w:val="22"/>
                <w:szCs w:val="22"/>
              </w:rPr>
            </w:pPr>
            <w:hyperlink r:id="rId8" w:history="1">
              <w:r w:rsidR="00636254"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p>
        </w:tc>
      </w:tr>
      <w:tr w:rsidR="00DA6B66" w:rsidTr="00C90B34">
        <w:trPr>
          <w:trHeight w:val="397"/>
        </w:trPr>
        <w:tc>
          <w:tcPr>
            <w:tcW w:w="10064" w:type="dxa"/>
            <w:gridSpan w:val="20"/>
            <w:tcBorders>
              <w:left w:val="nil"/>
              <w:right w:val="nil"/>
            </w:tcBorders>
            <w:shd w:val="clear" w:color="auto" w:fill="auto"/>
            <w:vAlign w:val="center"/>
          </w:tcPr>
          <w:p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rsidTr="00C90B34">
        <w:trPr>
          <w:trHeight w:val="397"/>
        </w:trPr>
        <w:tc>
          <w:tcPr>
            <w:tcW w:w="2258" w:type="dxa"/>
            <w:shd w:val="clear" w:color="auto" w:fill="F2F2F2" w:themeFill="background1" w:themeFillShade="F2"/>
            <w:vAlign w:val="center"/>
          </w:tcPr>
          <w:p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rsidR="00DA6B66" w:rsidRPr="00D214B4" w:rsidRDefault="0038080F" w:rsidP="0038080F">
            <w:pPr>
              <w:rPr>
                <w:rFonts w:ascii="Calibri" w:hAnsi="Calibri" w:cs="Calibri"/>
                <w:b/>
                <w:sz w:val="22"/>
                <w:szCs w:val="22"/>
              </w:rPr>
            </w:pPr>
            <w:r>
              <w:rPr>
                <w:rFonts w:ascii="Calibri" w:hAnsi="Calibri" w:cs="Calibri"/>
                <w:b/>
                <w:sz w:val="22"/>
                <w:szCs w:val="22"/>
              </w:rPr>
              <w:t>SERVIZIO DI ASSISTENZA AD PERSONAM PER GLI ANNI SCOLASTICI 2019/2020 -02020/2021 – 2021/2020 COMUNE DI SALE MARASINO</w:t>
            </w:r>
            <w:bookmarkStart w:id="0" w:name="_GoBack"/>
            <w:bookmarkEnd w:id="0"/>
          </w:p>
        </w:tc>
      </w:tr>
      <w:tr w:rsidR="00DA6B66" w:rsidTr="00C90B34">
        <w:trPr>
          <w:trHeight w:val="397"/>
        </w:trPr>
        <w:tc>
          <w:tcPr>
            <w:tcW w:w="2258" w:type="dxa"/>
            <w:tcBorders>
              <w:bottom w:val="single" w:sz="4" w:space="0" w:color="auto"/>
            </w:tcBorders>
            <w:shd w:val="clear" w:color="auto" w:fill="F2F2F2" w:themeFill="background1" w:themeFillShade="F2"/>
            <w:vAlign w:val="center"/>
          </w:tcPr>
          <w:p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rsidR="00DA6B66" w:rsidRPr="00D214B4" w:rsidRDefault="00DA6B66" w:rsidP="00416F5F">
            <w:pPr>
              <w:rPr>
                <w:rFonts w:ascii="Calibri" w:hAnsi="Calibri" w:cs="Calibri"/>
                <w:b/>
                <w:sz w:val="22"/>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rsidR="00C635DC" w:rsidRPr="002242C7" w:rsidRDefault="00636254" w:rsidP="00C635DC">
            <w:pPr>
              <w:rPr>
                <w:rFonts w:ascii="Calibri" w:hAnsi="Calibri" w:cs="Calibri"/>
                <w:b/>
                <w:sz w:val="22"/>
                <w:szCs w:val="22"/>
              </w:rPr>
            </w:pPr>
            <w:r w:rsidRPr="00636254">
              <w:rPr>
                <w:rFonts w:ascii="Calibri" w:hAnsi="Calibri" w:cs="Calibri"/>
                <w:sz w:val="22"/>
                <w:szCs w:val="22"/>
              </w:rPr>
              <w:t>7619736510</w:t>
            </w: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rsidR="00C635DC" w:rsidRPr="00D214B4" w:rsidRDefault="00C635DC" w:rsidP="00416F5F">
            <w:pPr>
              <w:rPr>
                <w:rFonts w:ascii="Calibri" w:hAnsi="Calibri" w:cs="Calibri"/>
                <w:b/>
                <w:sz w:val="22"/>
                <w:szCs w:val="22"/>
              </w:rPr>
            </w:pPr>
          </w:p>
        </w:tc>
      </w:tr>
      <w:tr w:rsidR="00C635DC" w:rsidTr="00C90B34">
        <w:trPr>
          <w:trHeight w:val="397"/>
        </w:trPr>
        <w:tc>
          <w:tcPr>
            <w:tcW w:w="10064" w:type="dxa"/>
            <w:gridSpan w:val="20"/>
            <w:tcBorders>
              <w:left w:val="nil"/>
              <w:bottom w:val="single" w:sz="4" w:space="0" w:color="auto"/>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rsidTr="00C90B34">
        <w:trPr>
          <w:trHeight w:val="397"/>
        </w:trPr>
        <w:tc>
          <w:tcPr>
            <w:tcW w:w="10064" w:type="dxa"/>
            <w:gridSpan w:val="20"/>
            <w:tcBorders>
              <w:left w:val="nil"/>
              <w:right w:val="nil"/>
            </w:tcBorders>
            <w:shd w:val="clear" w:color="auto" w:fill="auto"/>
            <w:vAlign w:val="center"/>
          </w:tcPr>
          <w:p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rsidR="00C635DC" w:rsidRPr="00CC347D" w:rsidRDefault="00C635DC" w:rsidP="00416F5F">
            <w:pPr>
              <w:jc w:val="center"/>
              <w:rPr>
                <w:rFonts w:ascii="Calibri" w:hAnsi="Calibri" w:cs="Calibri"/>
                <w:b/>
                <w:sz w:val="20"/>
                <w:szCs w:val="22"/>
              </w:rPr>
            </w:pPr>
          </w:p>
        </w:tc>
      </w:tr>
      <w:tr w:rsidR="00C635DC" w:rsidTr="00C90B34">
        <w:trPr>
          <w:trHeight w:val="397"/>
        </w:trPr>
        <w:tc>
          <w:tcPr>
            <w:tcW w:w="2258" w:type="dxa"/>
            <w:tcBorders>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rsidR="00C635DC" w:rsidRPr="00CC347D" w:rsidRDefault="00C635DC" w:rsidP="00416F5F">
            <w:pPr>
              <w:rPr>
                <w:rFonts w:ascii="Calibri" w:hAnsi="Calibri" w:cs="Calibri"/>
                <w:b/>
                <w:sz w:val="20"/>
                <w:szCs w:val="22"/>
              </w:rPr>
            </w:pPr>
          </w:p>
        </w:tc>
      </w:tr>
      <w:tr w:rsidR="00C635DC" w:rsidTr="00C90B34">
        <w:trPr>
          <w:trHeight w:val="397"/>
        </w:trPr>
        <w:tc>
          <w:tcPr>
            <w:tcW w:w="6575" w:type="dxa"/>
            <w:gridSpan w:val="7"/>
            <w:tcBorders>
              <w:bottom w:val="single" w:sz="4" w:space="0" w:color="auto"/>
            </w:tcBorders>
            <w:shd w:val="clear" w:color="auto" w:fill="F2F2F2" w:themeFill="background1" w:themeFillShade="F2"/>
            <w:vAlign w:val="center"/>
          </w:tcPr>
          <w:p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38080F">
              <w:rPr>
                <w:rFonts w:asciiTheme="minorHAnsi" w:hAnsiTheme="minorHAnsi" w:cstheme="minorHAnsi"/>
                <w:b/>
                <w:sz w:val="20"/>
                <w:szCs w:val="20"/>
              </w:rPr>
            </w:r>
            <w:r w:rsidR="0038080F">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38080F">
              <w:rPr>
                <w:rFonts w:asciiTheme="minorHAnsi" w:hAnsiTheme="minorHAnsi" w:cstheme="minorHAnsi"/>
                <w:b/>
                <w:sz w:val="20"/>
                <w:szCs w:val="20"/>
              </w:rPr>
            </w:r>
            <w:r w:rsidR="0038080F">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Tr="00C90B34">
        <w:trPr>
          <w:trHeight w:val="397"/>
        </w:trPr>
        <w:tc>
          <w:tcPr>
            <w:tcW w:w="6575" w:type="dxa"/>
            <w:gridSpan w:val="7"/>
            <w:shd w:val="clear" w:color="auto" w:fill="F2F2F2" w:themeFill="background1" w:themeFillShade="F2"/>
          </w:tcPr>
          <w:p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38080F">
              <w:rPr>
                <w:rFonts w:asciiTheme="minorHAnsi" w:hAnsiTheme="minorHAnsi" w:cstheme="minorHAnsi"/>
                <w:b/>
                <w:sz w:val="20"/>
                <w:szCs w:val="20"/>
              </w:rPr>
            </w:r>
            <w:r w:rsidR="0038080F">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38080F">
              <w:rPr>
                <w:rFonts w:asciiTheme="minorHAnsi" w:hAnsiTheme="minorHAnsi" w:cstheme="minorHAnsi"/>
                <w:b/>
                <w:sz w:val="20"/>
                <w:szCs w:val="20"/>
              </w:rPr>
            </w:r>
            <w:r w:rsidR="0038080F">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38080F">
              <w:rPr>
                <w:rFonts w:asciiTheme="minorHAnsi" w:hAnsiTheme="minorHAnsi" w:cstheme="minorHAnsi"/>
                <w:b/>
                <w:sz w:val="20"/>
                <w:szCs w:val="20"/>
              </w:rPr>
            </w:r>
            <w:r w:rsidR="0038080F">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rsidTr="00C90B34">
        <w:trPr>
          <w:trHeight w:val="397"/>
        </w:trPr>
        <w:tc>
          <w:tcPr>
            <w:tcW w:w="6642" w:type="dxa"/>
            <w:gridSpan w:val="8"/>
            <w:tcBorders>
              <w:bottom w:val="dotted" w:sz="4" w:space="0" w:color="auto"/>
            </w:tcBorders>
            <w:shd w:val="clear" w:color="auto" w:fill="F2F2F2" w:themeFill="background1" w:themeFillShade="F2"/>
            <w:vAlign w:val="center"/>
          </w:tcPr>
          <w:p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t>L’operatore economico partecipa alla procedura insieme ad altri?</w:t>
            </w:r>
          </w:p>
        </w:tc>
        <w:tc>
          <w:tcPr>
            <w:tcW w:w="1768" w:type="dxa"/>
            <w:gridSpan w:val="6"/>
            <w:tcBorders>
              <w:top w:val="dotted" w:sz="4" w:space="0" w:color="auto"/>
              <w:bottom w:val="single" w:sz="4" w:space="0" w:color="auto"/>
              <w:right w:val="nil"/>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38080F">
              <w:rPr>
                <w:rFonts w:asciiTheme="minorHAnsi" w:hAnsiTheme="minorHAnsi" w:cstheme="minorHAnsi"/>
                <w:b/>
                <w:sz w:val="20"/>
                <w:szCs w:val="20"/>
              </w:rPr>
            </w:r>
            <w:r w:rsidR="0038080F">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38080F">
              <w:rPr>
                <w:rFonts w:asciiTheme="minorHAnsi" w:hAnsiTheme="minorHAnsi" w:cstheme="minorHAnsi"/>
                <w:b/>
                <w:sz w:val="20"/>
                <w:szCs w:val="20"/>
              </w:rPr>
            </w:r>
            <w:r w:rsidR="0038080F">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lastRenderedPageBreak/>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rsidTr="00E84741">
        <w:trPr>
          <w:trHeight w:val="397"/>
        </w:trPr>
        <w:tc>
          <w:tcPr>
            <w:tcW w:w="4394" w:type="dxa"/>
            <w:gridSpan w:val="4"/>
            <w:vMerge/>
            <w:shd w:val="clear" w:color="auto" w:fill="F2F2F2" w:themeFill="background1" w:themeFillShade="F2"/>
            <w:vAlign w:val="center"/>
          </w:tcPr>
          <w:p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rsidTr="00E84741">
        <w:trPr>
          <w:trHeight w:val="397"/>
        </w:trPr>
        <w:tc>
          <w:tcPr>
            <w:tcW w:w="4394" w:type="dxa"/>
            <w:gridSpan w:val="4"/>
            <w:vMerge w:val="restart"/>
            <w:tcBorders>
              <w:top w:val="dotted"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E84741">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rsidR="00C635DC" w:rsidRPr="00710514" w:rsidRDefault="00C635DC" w:rsidP="00196EB9">
            <w:pPr>
              <w:ind w:left="119"/>
              <w:rPr>
                <w:rFonts w:asciiTheme="minorHAnsi" w:hAnsiTheme="minorHAnsi" w:cstheme="minorHAnsi"/>
                <w:b/>
                <w:sz w:val="20"/>
                <w:szCs w:val="20"/>
              </w:rPr>
            </w:pPr>
          </w:p>
        </w:tc>
      </w:tr>
      <w:tr w:rsidR="00C635DC"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rsidR="00C635DC" w:rsidRPr="00710514" w:rsidRDefault="00C635DC" w:rsidP="00196EB9">
            <w:pPr>
              <w:rPr>
                <w:rFonts w:asciiTheme="minorHAnsi" w:hAnsiTheme="minorHAnsi" w:cstheme="minorHAnsi"/>
                <w:b/>
                <w:sz w:val="20"/>
                <w:szCs w:val="20"/>
              </w:rPr>
            </w:pPr>
          </w:p>
        </w:tc>
      </w:tr>
      <w:tr w:rsidR="00C635DC" w:rsidRPr="00293007" w:rsidTr="00C90B34">
        <w:trPr>
          <w:trHeight w:val="397"/>
        </w:trPr>
        <w:tc>
          <w:tcPr>
            <w:tcW w:w="4394" w:type="dxa"/>
            <w:gridSpan w:val="4"/>
            <w:vMerge w:val="restart"/>
            <w:tcBorders>
              <w:top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rsidR="00C635DC" w:rsidRPr="00710514" w:rsidRDefault="00C635DC" w:rsidP="00710514">
            <w:pPr>
              <w:ind w:left="119"/>
              <w:rPr>
                <w:rFonts w:asciiTheme="minorHAnsi" w:hAnsiTheme="minorHAnsi" w:cstheme="minorHAnsi"/>
                <w:sz w:val="20"/>
                <w:szCs w:val="20"/>
              </w:rPr>
            </w:pPr>
          </w:p>
        </w:tc>
      </w:tr>
      <w:tr w:rsidR="00C635DC" w:rsidRPr="00D214B4" w:rsidTr="00C90B34">
        <w:trPr>
          <w:trHeight w:val="397"/>
        </w:trPr>
        <w:tc>
          <w:tcPr>
            <w:tcW w:w="4394" w:type="dxa"/>
            <w:gridSpan w:val="4"/>
            <w:vMerge/>
            <w:tcBorders>
              <w:bottom w:val="single" w:sz="4" w:space="0" w:color="auto"/>
            </w:tcBorders>
            <w:shd w:val="clear" w:color="auto" w:fill="F2F2F2" w:themeFill="background1" w:themeFillShade="F2"/>
          </w:tcPr>
          <w:p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38080F">
              <w:rPr>
                <w:rFonts w:asciiTheme="minorHAnsi" w:hAnsiTheme="minorHAnsi" w:cstheme="minorHAnsi"/>
                <w:sz w:val="20"/>
                <w:szCs w:val="20"/>
              </w:rPr>
            </w:r>
            <w:r w:rsidR="0038080F">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rsidR="00B97AE8" w:rsidRDefault="0007605A">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rsidTr="00D63A9E">
        <w:trPr>
          <w:trHeight w:val="397"/>
        </w:trPr>
        <w:tc>
          <w:tcPr>
            <w:tcW w:w="10205" w:type="dxa"/>
            <w:gridSpan w:val="8"/>
            <w:tcBorders>
              <w:top w:val="single" w:sz="4" w:space="0" w:color="auto"/>
              <w:left w:val="nil"/>
              <w:right w:val="nil"/>
            </w:tcBorders>
            <w:shd w:val="clear" w:color="auto" w:fill="auto"/>
            <w:vAlign w:val="center"/>
          </w:tcPr>
          <w:p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rsidTr="00D63A9E">
        <w:trPr>
          <w:trHeight w:val="397"/>
        </w:trPr>
        <w:tc>
          <w:tcPr>
            <w:tcW w:w="1830" w:type="dxa"/>
            <w:tcBorders>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1" w:name="Controllo50"/>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bookmarkEnd w:id="1"/>
            <w:r w:rsidR="00D63A9E" w:rsidRPr="00710514">
              <w:rPr>
                <w:rFonts w:ascii="Calibri" w:hAnsi="Calibri" w:cs="Calibri"/>
                <w:b/>
                <w:sz w:val="20"/>
                <w:szCs w:val="20"/>
              </w:rPr>
              <w:t xml:space="preserve"> in carica</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tcBorders>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0205" w:type="dxa"/>
            <w:gridSpan w:val="8"/>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D63A9E" w:rsidTr="00D63A9E">
        <w:trPr>
          <w:trHeight w:val="397"/>
        </w:trPr>
        <w:tc>
          <w:tcPr>
            <w:tcW w:w="1830" w:type="dxa"/>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rsidR="00D63A9E" w:rsidRPr="00710514" w:rsidRDefault="00D63A9E" w:rsidP="00D63A9E">
            <w:pPr>
              <w:rPr>
                <w:rFonts w:ascii="Calibri" w:hAnsi="Calibri" w:cs="Calibri"/>
                <w:b/>
                <w:sz w:val="20"/>
                <w:szCs w:val="20"/>
              </w:rPr>
            </w:pPr>
          </w:p>
        </w:tc>
        <w:tc>
          <w:tcPr>
            <w:tcW w:w="1420" w:type="dxa"/>
            <w:gridSpan w:val="2"/>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rsidTr="00D63A9E">
        <w:trPr>
          <w:trHeight w:val="397"/>
        </w:trPr>
        <w:tc>
          <w:tcPr>
            <w:tcW w:w="5108" w:type="dxa"/>
            <w:gridSpan w:val="4"/>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rsidR="00D63A9E" w:rsidRPr="00710514" w:rsidRDefault="00D63A9E" w:rsidP="00D63A9E">
            <w:pPr>
              <w:rPr>
                <w:rFonts w:ascii="Calibri" w:hAnsi="Calibri" w:cs="Calibri"/>
                <w:sz w:val="20"/>
                <w:szCs w:val="20"/>
              </w:rPr>
            </w:pPr>
          </w:p>
        </w:tc>
      </w:tr>
      <w:tr w:rsidR="00D63A9E" w:rsidRPr="003C1D90"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rsidR="00D63A9E" w:rsidRPr="00710514" w:rsidRDefault="00D63A9E" w:rsidP="00D63A9E">
            <w:pPr>
              <w:rPr>
                <w:rFonts w:ascii="Calibri" w:hAnsi="Calibri" w:cs="Calibri"/>
                <w:sz w:val="20"/>
                <w:szCs w:val="20"/>
              </w:rPr>
            </w:pPr>
          </w:p>
        </w:tc>
      </w:tr>
      <w:tr w:rsidR="00AB4D53" w:rsidRPr="003D17C1" w:rsidTr="00D63A9E">
        <w:trPr>
          <w:trHeight w:val="397"/>
        </w:trPr>
        <w:tc>
          <w:tcPr>
            <w:tcW w:w="10205" w:type="dxa"/>
            <w:gridSpan w:val="8"/>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D63A9E" w:rsidRDefault="00D63A9E" w:rsidP="00D63A9E">
      <w:r>
        <w:br w:type="page"/>
      </w:r>
    </w:p>
    <w:p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rsidTr="00D6602C">
        <w:trPr>
          <w:trHeight w:val="397"/>
        </w:trPr>
        <w:tc>
          <w:tcPr>
            <w:tcW w:w="10205" w:type="dxa"/>
            <w:gridSpan w:val="13"/>
            <w:tcBorders>
              <w:left w:val="nil"/>
              <w:bottom w:val="single" w:sz="4" w:space="0" w:color="auto"/>
              <w:right w:val="nil"/>
            </w:tcBorders>
            <w:shd w:val="clear" w:color="auto" w:fill="auto"/>
            <w:vAlign w:val="center"/>
          </w:tcPr>
          <w:p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rsidTr="00D6602C">
        <w:trPr>
          <w:trHeight w:val="397"/>
        </w:trPr>
        <w:tc>
          <w:tcPr>
            <w:tcW w:w="6101" w:type="dxa"/>
            <w:gridSpan w:val="7"/>
            <w:tcBorders>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rsidR="00D63A9E" w:rsidRPr="00710514" w:rsidRDefault="00D63A9E" w:rsidP="00D63A9E">
            <w:pPr>
              <w:jc w:val="center"/>
              <w:rPr>
                <w:rFonts w:ascii="Calibri" w:hAnsi="Calibri" w:cs="Calibri"/>
                <w:b/>
                <w:sz w:val="20"/>
                <w:szCs w:val="20"/>
              </w:rPr>
            </w:pPr>
          </w:p>
        </w:tc>
      </w:tr>
      <w:tr w:rsidR="00D63A9E" w:rsidRPr="00710514"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rsidR="00D63A9E" w:rsidRPr="00710514" w:rsidRDefault="00D63A9E" w:rsidP="00D63A9E">
            <w:pPr>
              <w:ind w:left="119"/>
              <w:rPr>
                <w:rFonts w:ascii="Calibri" w:hAnsi="Calibri" w:cs="Calibri"/>
                <w:b/>
                <w:sz w:val="20"/>
                <w:szCs w:val="20"/>
              </w:rPr>
            </w:pPr>
          </w:p>
        </w:tc>
      </w:tr>
      <w:tr w:rsidR="00311AFE" w:rsidRPr="00710514" w:rsidTr="00D6223A">
        <w:trPr>
          <w:trHeight w:val="454"/>
        </w:trPr>
        <w:tc>
          <w:tcPr>
            <w:tcW w:w="6101" w:type="dxa"/>
            <w:gridSpan w:val="7"/>
            <w:tcBorders>
              <w:top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rsidR="00311AFE" w:rsidRPr="00710514" w:rsidRDefault="00311AFE" w:rsidP="00311AFE">
            <w:pPr>
              <w:jc w:val="center"/>
              <w:rPr>
                <w:rFonts w:ascii="Calibri" w:hAnsi="Calibri" w:cs="Calibri"/>
                <w:b/>
                <w:sz w:val="20"/>
                <w:szCs w:val="20"/>
              </w:rPr>
            </w:pPr>
          </w:p>
        </w:tc>
      </w:tr>
      <w:tr w:rsidR="00311AFE" w:rsidRPr="00710514"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rsidR="00311AFE" w:rsidRPr="00710514" w:rsidRDefault="00311AFE" w:rsidP="00761BDE">
            <w:pPr>
              <w:ind w:left="119"/>
              <w:rPr>
                <w:rFonts w:ascii="Calibri" w:hAnsi="Calibri" w:cs="Calibri"/>
                <w:b/>
                <w:sz w:val="20"/>
                <w:szCs w:val="20"/>
              </w:rPr>
            </w:pPr>
          </w:p>
        </w:tc>
      </w:tr>
      <w:tr w:rsidR="00311AFE" w:rsidRPr="00710514"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rsidR="00311AFE" w:rsidRPr="00710514" w:rsidRDefault="00311AFE" w:rsidP="000C5688">
            <w:pPr>
              <w:jc w:val="center"/>
              <w:rPr>
                <w:rFonts w:ascii="Calibri" w:hAnsi="Calibri" w:cs="Calibri"/>
                <w:b/>
                <w:sz w:val="20"/>
                <w:szCs w:val="20"/>
              </w:rPr>
            </w:pPr>
          </w:p>
        </w:tc>
      </w:tr>
      <w:tr w:rsidR="00311AFE" w:rsidRPr="00710514" w:rsidTr="00DC59D7">
        <w:trPr>
          <w:trHeight w:val="397"/>
        </w:trPr>
        <w:tc>
          <w:tcPr>
            <w:tcW w:w="680" w:type="dxa"/>
            <w:gridSpan w:val="2"/>
            <w:tcBorders>
              <w:top w:val="dotted" w:sz="4" w:space="0" w:color="auto"/>
            </w:tcBorders>
            <w:shd w:val="clear" w:color="auto" w:fill="F2F2F2" w:themeFill="background1" w:themeFillShade="F2"/>
            <w:vAlign w:val="center"/>
          </w:tcPr>
          <w:p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rsidR="00311AFE" w:rsidRPr="00710514" w:rsidRDefault="00311AFE" w:rsidP="000C5688">
            <w:pPr>
              <w:jc w:val="center"/>
              <w:rPr>
                <w:rFonts w:ascii="Calibri" w:hAnsi="Calibri" w:cs="Calibri"/>
                <w:b/>
                <w:sz w:val="20"/>
                <w:szCs w:val="20"/>
              </w:rPr>
            </w:pPr>
          </w:p>
        </w:tc>
      </w:tr>
      <w:tr w:rsidR="00F63033"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F63033" w:rsidRPr="00710514" w:rsidRDefault="00F63033" w:rsidP="00AD1077">
            <w:pPr>
              <w:jc w:val="center"/>
              <w:rPr>
                <w:rFonts w:ascii="Calibri" w:hAnsi="Calibri" w:cs="Calibri"/>
                <w:b/>
                <w:sz w:val="20"/>
                <w:szCs w:val="20"/>
              </w:rPr>
            </w:pPr>
          </w:p>
        </w:tc>
      </w:tr>
      <w:tr w:rsidR="00311AFE" w:rsidRPr="00710514"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rsidR="00311AFE" w:rsidRPr="00710514" w:rsidRDefault="00311AFE" w:rsidP="00AE45EF">
            <w:pPr>
              <w:jc w:val="center"/>
              <w:rPr>
                <w:rFonts w:ascii="Calibri" w:hAnsi="Calibri" w:cs="Calibri"/>
                <w:b/>
                <w:sz w:val="20"/>
                <w:szCs w:val="20"/>
              </w:rPr>
            </w:pPr>
          </w:p>
        </w:tc>
      </w:tr>
      <w:tr w:rsidR="00311AFE" w:rsidRPr="00710514"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rsidTr="00D6602C">
        <w:trPr>
          <w:trHeight w:val="397"/>
        </w:trPr>
        <w:tc>
          <w:tcPr>
            <w:tcW w:w="10205" w:type="dxa"/>
            <w:gridSpan w:val="13"/>
            <w:tcBorders>
              <w:left w:val="nil"/>
              <w:right w:val="nil"/>
            </w:tcBorders>
            <w:shd w:val="clear" w:color="auto" w:fill="auto"/>
            <w:vAlign w:val="center"/>
          </w:tcPr>
          <w:p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rsidTr="00D6602C">
        <w:trPr>
          <w:trHeight w:val="397"/>
        </w:trPr>
        <w:tc>
          <w:tcPr>
            <w:tcW w:w="6902" w:type="dxa"/>
            <w:gridSpan w:val="8"/>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rsidTr="00D6602C">
        <w:trPr>
          <w:trHeight w:val="397"/>
        </w:trPr>
        <w:tc>
          <w:tcPr>
            <w:tcW w:w="6902" w:type="dxa"/>
            <w:gridSpan w:val="8"/>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rsidTr="00D6602C">
        <w:trPr>
          <w:trHeight w:val="397"/>
        </w:trPr>
        <w:tc>
          <w:tcPr>
            <w:tcW w:w="3549" w:type="dxa"/>
            <w:gridSpan w:val="3"/>
            <w:tcBorders>
              <w:bottom w:val="dotted" w:sz="4" w:space="0" w:color="auto"/>
            </w:tcBorders>
            <w:shd w:val="clear" w:color="auto" w:fill="F2F2F2" w:themeFill="background1" w:themeFillShade="F2"/>
            <w:vAlign w:val="center"/>
          </w:tcPr>
          <w:p w:rsidR="00311AFE" w:rsidRPr="00710514" w:rsidRDefault="00311AFE" w:rsidP="00D63A9E">
            <w:pPr>
              <w:rPr>
                <w:rFonts w:ascii="Calibri" w:hAnsi="Calibri" w:cs="Calibri"/>
                <w:b/>
                <w:sz w:val="20"/>
                <w:szCs w:val="20"/>
              </w:rPr>
            </w:pPr>
            <w:bookmarkStart w:id="2"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r>
      <w:bookmarkEnd w:id="2"/>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 xml:space="preserve">servizi </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D6602C">
        <w:trPr>
          <w:trHeight w:val="397"/>
        </w:trPr>
        <w:tc>
          <w:tcPr>
            <w:tcW w:w="3549" w:type="dxa"/>
            <w:gridSpan w:val="3"/>
            <w:vMerge/>
            <w:shd w:val="clear" w:color="auto" w:fill="F2F2F2" w:themeFill="background1" w:themeFillShade="F2"/>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397"/>
        </w:trPr>
        <w:tc>
          <w:tcPr>
            <w:tcW w:w="3549" w:type="dxa"/>
            <w:gridSpan w:val="3"/>
            <w:vMerge/>
            <w:tcBorders>
              <w:bottom w:val="single" w:sz="4" w:space="0" w:color="auto"/>
            </w:tcBorders>
            <w:shd w:val="clear" w:color="auto" w:fill="F2F2F2" w:themeFill="background1" w:themeFillShade="F2"/>
            <w:vAlign w:val="center"/>
          </w:tcPr>
          <w:p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311AFE">
        <w:trPr>
          <w:trHeight w:val="397"/>
        </w:trPr>
        <w:tc>
          <w:tcPr>
            <w:tcW w:w="3549" w:type="dxa"/>
            <w:gridSpan w:val="3"/>
            <w:vMerge w:val="restart"/>
            <w:shd w:val="clear" w:color="auto" w:fill="F2F2F2" w:themeFill="background1" w:themeFillShade="F2"/>
          </w:tcPr>
          <w:p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tcBorders>
            <w:shd w:val="clear" w:color="auto" w:fill="F2F2F2" w:themeFill="background1" w:themeFillShade="F2"/>
          </w:tcPr>
          <w:p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rsidR="00311AFE" w:rsidRPr="00710514" w:rsidRDefault="00311AFE" w:rsidP="00311AFE">
            <w:pPr>
              <w:ind w:left="119"/>
              <w:jc w:val="center"/>
              <w:rPr>
                <w:rFonts w:ascii="Calibri" w:hAnsi="Calibri" w:cs="Calibri"/>
                <w:b/>
                <w:sz w:val="20"/>
                <w:szCs w:val="20"/>
              </w:rPr>
            </w:pPr>
          </w:p>
        </w:tc>
      </w:tr>
      <w:tr w:rsidR="00311AFE" w:rsidRPr="00710514"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rsidTr="00D6602C">
        <w:trPr>
          <w:trHeight w:val="397"/>
        </w:trPr>
        <w:tc>
          <w:tcPr>
            <w:tcW w:w="3549" w:type="dxa"/>
            <w:gridSpan w:val="3"/>
            <w:vMerge w:val="restart"/>
            <w:tcBorders>
              <w:top w:val="dotted" w:sz="4" w:space="0" w:color="auto"/>
            </w:tcBorders>
            <w:shd w:val="clear" w:color="auto" w:fill="F2F2F2" w:themeFill="background1" w:themeFillShade="F2"/>
          </w:tcPr>
          <w:p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D6602C">
        <w:trPr>
          <w:trHeight w:val="397"/>
        </w:trPr>
        <w:tc>
          <w:tcPr>
            <w:tcW w:w="3549" w:type="dxa"/>
            <w:gridSpan w:val="3"/>
            <w:vMerge/>
            <w:tcBorders>
              <w:top w:val="single" w:sz="4" w:space="0" w:color="auto"/>
            </w:tcBorders>
            <w:shd w:val="clear" w:color="auto" w:fill="F2F2F2" w:themeFill="background1" w:themeFillShade="F2"/>
          </w:tcPr>
          <w:p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jc w:val="center"/>
              <w:rPr>
                <w:rFonts w:ascii="Calibri" w:hAnsi="Calibri" w:cs="Calibri"/>
                <w:b/>
                <w:sz w:val="20"/>
                <w:szCs w:val="20"/>
              </w:rPr>
            </w:pPr>
          </w:p>
        </w:tc>
      </w:tr>
      <w:tr w:rsidR="00311AFE" w:rsidRPr="00710514"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EC52D6">
            <w:pPr>
              <w:ind w:left="119"/>
              <w:rPr>
                <w:rFonts w:ascii="Calibri" w:hAnsi="Calibri" w:cs="Calibri"/>
                <w:b/>
                <w:sz w:val="20"/>
                <w:szCs w:val="20"/>
              </w:rPr>
            </w:pPr>
          </w:p>
        </w:tc>
      </w:tr>
      <w:tr w:rsidR="00311AFE" w:rsidRPr="00710514"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35256E">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892A76">
        <w:trPr>
          <w:trHeight w:val="397"/>
        </w:trPr>
        <w:tc>
          <w:tcPr>
            <w:tcW w:w="3549" w:type="dxa"/>
            <w:gridSpan w:val="3"/>
            <w:vMerge/>
            <w:tcBorders>
              <w:bottom w:val="dotted" w:sz="4" w:space="0" w:color="auto"/>
            </w:tcBorders>
            <w:shd w:val="clear" w:color="auto" w:fill="F2F2F2" w:themeFill="background1" w:themeFillShade="F2"/>
          </w:tcPr>
          <w:p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rsidR="00311AFE" w:rsidRPr="00710514" w:rsidRDefault="00311AFE" w:rsidP="00892A76">
            <w:pPr>
              <w:ind w:left="119"/>
              <w:rPr>
                <w:rFonts w:ascii="Calibri" w:hAnsi="Calibri" w:cs="Calibri"/>
                <w:b/>
                <w:sz w:val="20"/>
                <w:szCs w:val="20"/>
              </w:rPr>
            </w:pPr>
          </w:p>
        </w:tc>
      </w:tr>
      <w:tr w:rsidR="00311AFE" w:rsidRPr="00710514"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rsidTr="001F1F5C">
        <w:trPr>
          <w:trHeight w:val="397"/>
        </w:trPr>
        <w:tc>
          <w:tcPr>
            <w:tcW w:w="10215" w:type="dxa"/>
            <w:gridSpan w:val="13"/>
            <w:tcBorders>
              <w:left w:val="nil"/>
              <w:right w:val="nil"/>
            </w:tcBorders>
            <w:shd w:val="clear" w:color="auto" w:fill="auto"/>
            <w:vAlign w:val="center"/>
          </w:tcPr>
          <w:p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rsidTr="001F1F5C">
        <w:tblPrEx>
          <w:tblCellMar>
            <w:left w:w="108" w:type="dxa"/>
            <w:right w:w="108" w:type="dxa"/>
          </w:tblCellMar>
        </w:tblPrEx>
        <w:trPr>
          <w:trHeight w:val="1072"/>
        </w:trPr>
        <w:tc>
          <w:tcPr>
            <w:tcW w:w="6549" w:type="dxa"/>
            <w:gridSpan w:val="4"/>
            <w:vMerge/>
            <w:shd w:val="clear" w:color="auto" w:fill="F2F2F2" w:themeFill="background1" w:themeFillShade="F2"/>
          </w:tcPr>
          <w:p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rsidR="000C5688" w:rsidRPr="00710514" w:rsidRDefault="000C5688" w:rsidP="000C5688">
            <w:pPr>
              <w:rPr>
                <w:rFonts w:ascii="Calibri" w:hAnsi="Calibri" w:cs="Calibri"/>
                <w:sz w:val="20"/>
                <w:szCs w:val="20"/>
              </w:rPr>
            </w:pPr>
          </w:p>
        </w:tc>
      </w:tr>
      <w:tr w:rsidR="000C5688" w:rsidRPr="00710514"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rsidR="000C5688" w:rsidRPr="00710514" w:rsidRDefault="000C5688" w:rsidP="000C5688">
            <w:pPr>
              <w:spacing w:before="120" w:after="120"/>
              <w:jc w:val="center"/>
              <w:rPr>
                <w:rFonts w:ascii="Calibri" w:hAnsi="Calibri" w:cs="Calibri"/>
                <w:b/>
                <w:sz w:val="20"/>
                <w:szCs w:val="20"/>
              </w:rPr>
            </w:pPr>
          </w:p>
        </w:tc>
      </w:tr>
      <w:tr w:rsidR="000C5688" w:rsidRPr="00710514" w:rsidTr="00C90B34">
        <w:trPr>
          <w:trHeight w:val="397"/>
        </w:trPr>
        <w:tc>
          <w:tcPr>
            <w:tcW w:w="5090" w:type="dxa"/>
            <w:gridSpan w:val="2"/>
            <w:shd w:val="clear" w:color="auto" w:fill="F2F2F2" w:themeFill="background1" w:themeFillShade="F2"/>
            <w:vAlign w:val="center"/>
          </w:tcPr>
          <w:p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rsidR="000C5688" w:rsidRPr="00710514" w:rsidRDefault="000C5688" w:rsidP="000C5688">
            <w:pPr>
              <w:rPr>
                <w:rFonts w:ascii="Calibri" w:hAnsi="Calibri" w:cs="Calibri"/>
                <w:b/>
                <w:sz w:val="20"/>
                <w:szCs w:val="20"/>
              </w:rPr>
            </w:pPr>
          </w:p>
        </w:tc>
      </w:tr>
      <w:tr w:rsidR="00C90B34" w:rsidRPr="00710514" w:rsidTr="00C90B34">
        <w:trPr>
          <w:trHeight w:val="454"/>
        </w:trPr>
        <w:tc>
          <w:tcPr>
            <w:tcW w:w="5090" w:type="dxa"/>
            <w:gridSpan w:val="2"/>
            <w:vMerge w:val="restart"/>
            <w:shd w:val="clear" w:color="auto" w:fill="F2F2F2" w:themeFill="background1" w:themeFillShade="F2"/>
            <w:vAlign w:val="center"/>
          </w:tcPr>
          <w:p w:rsidR="00C90B34" w:rsidRPr="00710514" w:rsidRDefault="00C90B34" w:rsidP="000C5688">
            <w:pPr>
              <w:ind w:left="254" w:hanging="254"/>
              <w:rPr>
                <w:rFonts w:ascii="Calibri" w:hAnsi="Calibri" w:cs="Calibri"/>
                <w:sz w:val="20"/>
                <w:szCs w:val="20"/>
              </w:rPr>
            </w:pPr>
            <w:bookmarkStart w:id="3"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rsidR="00C90B34" w:rsidRPr="00710514" w:rsidRDefault="00C90B34" w:rsidP="000C5688">
            <w:pPr>
              <w:rPr>
                <w:rFonts w:ascii="Calibri" w:hAnsi="Calibri" w:cs="Calibri"/>
                <w:b/>
                <w:sz w:val="20"/>
                <w:szCs w:val="20"/>
              </w:rPr>
            </w:pPr>
          </w:p>
        </w:tc>
      </w:tr>
      <w:tr w:rsidR="00710514" w:rsidRPr="00710514" w:rsidTr="00C90B34">
        <w:trPr>
          <w:trHeight w:val="397"/>
        </w:trPr>
        <w:tc>
          <w:tcPr>
            <w:tcW w:w="5090" w:type="dxa"/>
            <w:gridSpan w:val="2"/>
            <w:vMerge/>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4806BC">
        <w:trPr>
          <w:trHeight w:val="397"/>
        </w:trPr>
        <w:tc>
          <w:tcPr>
            <w:tcW w:w="5090" w:type="dxa"/>
            <w:gridSpan w:val="2"/>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rsidR="00BC3B29" w:rsidRPr="00710514" w:rsidRDefault="00BC3B29" w:rsidP="00BC3B29">
            <w:pPr>
              <w:jc w:val="center"/>
              <w:rPr>
                <w:rFonts w:ascii="Calibri" w:hAnsi="Calibri" w:cs="Calibri"/>
                <w:b/>
                <w:sz w:val="20"/>
                <w:szCs w:val="20"/>
              </w:rPr>
            </w:pPr>
          </w:p>
        </w:tc>
      </w:tr>
      <w:tr w:rsidR="00BC3B29" w:rsidRPr="00710514" w:rsidTr="00BC3B29">
        <w:trPr>
          <w:trHeight w:val="454"/>
        </w:trPr>
        <w:tc>
          <w:tcPr>
            <w:tcW w:w="5090" w:type="dxa"/>
            <w:gridSpan w:val="2"/>
            <w:tcBorders>
              <w:bottom w:val="nil"/>
            </w:tcBorders>
            <w:shd w:val="clear" w:color="auto" w:fill="F2F2F2" w:themeFill="background1" w:themeFillShade="F2"/>
          </w:tcPr>
          <w:p w:rsidR="00BC3B29" w:rsidRPr="00710514" w:rsidRDefault="00BC3B29" w:rsidP="00BC3B29">
            <w:pPr>
              <w:ind w:left="254" w:hanging="254"/>
              <w:rPr>
                <w:rFonts w:ascii="Calibri" w:hAnsi="Calibri" w:cs="Calibri"/>
                <w:b/>
                <w:sz w:val="20"/>
                <w:szCs w:val="20"/>
              </w:rPr>
            </w:pPr>
            <w:bookmarkStart w:id="4"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r>
      <w:tr w:rsidR="00710514" w:rsidRPr="00710514" w:rsidTr="00710514">
        <w:trPr>
          <w:trHeight w:val="397"/>
        </w:trPr>
        <w:tc>
          <w:tcPr>
            <w:tcW w:w="5090" w:type="dxa"/>
            <w:gridSpan w:val="2"/>
            <w:tcBorders>
              <w:top w:val="nil"/>
            </w:tcBorders>
            <w:shd w:val="clear" w:color="auto" w:fill="F2F2F2" w:themeFill="background1" w:themeFillShade="F2"/>
            <w:vAlign w:val="center"/>
          </w:tcPr>
          <w:p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38080F">
              <w:rPr>
                <w:rFonts w:ascii="Calibri" w:hAnsi="Calibri" w:cs="Calibri"/>
                <w:b/>
                <w:sz w:val="20"/>
                <w:szCs w:val="22"/>
              </w:rPr>
            </w:r>
            <w:r w:rsidR="0038080F">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4"/>
      <w:tr w:rsidR="00BC3B29" w:rsidRPr="00710514"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RPr="00710514" w:rsidTr="00213014">
        <w:trPr>
          <w:trHeight w:val="397"/>
        </w:trPr>
        <w:tc>
          <w:tcPr>
            <w:tcW w:w="5090" w:type="dxa"/>
            <w:gridSpan w:val="2"/>
            <w:tcBorders>
              <w:top w:val="nil"/>
              <w:bottom w:val="nil"/>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RPr="00710514" w:rsidTr="00213014">
        <w:trPr>
          <w:trHeight w:val="397"/>
        </w:trPr>
        <w:tc>
          <w:tcPr>
            <w:tcW w:w="5090"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F1F5C">
        <w:trPr>
          <w:trHeight w:val="397"/>
        </w:trPr>
        <w:tc>
          <w:tcPr>
            <w:tcW w:w="10215" w:type="dxa"/>
            <w:gridSpan w:val="13"/>
            <w:tcBorders>
              <w:left w:val="nil"/>
              <w:right w:val="nil"/>
            </w:tcBorders>
            <w:shd w:val="clear" w:color="auto" w:fill="auto"/>
            <w:vAlign w:val="center"/>
          </w:tcPr>
          <w:p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bottom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rsidTr="001F1F5C">
        <w:trPr>
          <w:trHeight w:val="397"/>
        </w:trPr>
        <w:tc>
          <w:tcPr>
            <w:tcW w:w="5787" w:type="dxa"/>
            <w:gridSpan w:val="3"/>
            <w:tcBorders>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RPr="00710514"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rsidR="00BC3B29" w:rsidRPr="00710514" w:rsidRDefault="00BC3B29" w:rsidP="00BC3B29">
            <w:pPr>
              <w:spacing w:before="120" w:after="120"/>
              <w:jc w:val="center"/>
              <w:rPr>
                <w:rFonts w:ascii="Calibri" w:hAnsi="Calibri" w:cs="Calibri"/>
                <w:b/>
                <w:sz w:val="20"/>
                <w:szCs w:val="20"/>
              </w:rPr>
            </w:pPr>
          </w:p>
        </w:tc>
      </w:tr>
    </w:tbl>
    <w:p w:rsidR="00D63A9E" w:rsidRDefault="00D63A9E">
      <w:r>
        <w:br w:type="page"/>
      </w:r>
    </w:p>
    <w:p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rsidTr="001F1F5C">
        <w:trPr>
          <w:trHeight w:val="397"/>
        </w:trPr>
        <w:tc>
          <w:tcPr>
            <w:tcW w:w="10215" w:type="dxa"/>
            <w:gridSpan w:val="5"/>
            <w:tcBorders>
              <w:left w:val="nil"/>
              <w:right w:val="nil"/>
            </w:tcBorders>
            <w:shd w:val="clear" w:color="auto" w:fill="auto"/>
            <w:vAlign w:val="center"/>
          </w:tcPr>
          <w:p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9F283E" w:rsidRPr="00710514" w:rsidRDefault="009F283E" w:rsidP="00C66BC6">
            <w:pP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6E50C8" w:rsidRPr="00710514" w:rsidRDefault="006E50C8" w:rsidP="0017456B">
            <w:pPr>
              <w:jc w:val="center"/>
              <w:rPr>
                <w:rFonts w:ascii="Calibri" w:hAnsi="Calibri" w:cs="Calibri"/>
                <w:b/>
                <w:sz w:val="20"/>
                <w:szCs w:val="20"/>
              </w:rPr>
            </w:pP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rsidR="00D63A9E" w:rsidRPr="00710514" w:rsidRDefault="00D63A9E" w:rsidP="00D63A9E">
            <w:pPr>
              <w:spacing w:before="120" w:after="120"/>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rsidR="003E763B" w:rsidRPr="00710514" w:rsidRDefault="003E763B" w:rsidP="006E50C8">
            <w:pPr>
              <w:jc w:val="center"/>
              <w:rPr>
                <w:rFonts w:ascii="Calibri" w:hAnsi="Calibri" w:cs="Calibri"/>
                <w:b/>
                <w:sz w:val="20"/>
                <w:szCs w:val="20"/>
              </w:rPr>
            </w:pPr>
          </w:p>
        </w:tc>
      </w:tr>
      <w:tr w:rsidR="003E763B" w:rsidRPr="00710514"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rsidR="0094312D" w:rsidRPr="00710514" w:rsidRDefault="0094312D" w:rsidP="0017456B">
            <w:pPr>
              <w:ind w:left="321" w:hanging="321"/>
              <w:jc w:val="cente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rsidR="0094312D" w:rsidRPr="00710514" w:rsidRDefault="0094312D" w:rsidP="008A0103">
            <w:pPr>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rsidR="00096BB0" w:rsidRPr="00710514" w:rsidRDefault="00096BB0" w:rsidP="008A0103">
            <w:pPr>
              <w:ind w:left="323" w:hanging="323"/>
              <w:rPr>
                <w:rFonts w:ascii="Calibri" w:hAnsi="Calibri" w:cs="Calibri"/>
                <w:b/>
                <w:sz w:val="20"/>
                <w:szCs w:val="20"/>
              </w:rPr>
            </w:pPr>
          </w:p>
        </w:tc>
      </w:tr>
      <w:tr w:rsidR="00096BB0" w:rsidRPr="00710514"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rsidR="00096BB0" w:rsidRPr="00710514" w:rsidRDefault="00096BB0" w:rsidP="008A0103">
            <w:pPr>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rsidR="00C0075A" w:rsidRPr="00710514" w:rsidRDefault="00C0075A" w:rsidP="006E50C8">
            <w:pPr>
              <w:jc w:val="center"/>
              <w:rPr>
                <w:rFonts w:ascii="Calibri" w:hAnsi="Calibri" w:cs="Calibri"/>
                <w:b/>
                <w:sz w:val="20"/>
                <w:szCs w:val="20"/>
              </w:rPr>
            </w:pPr>
          </w:p>
        </w:tc>
      </w:tr>
      <w:tr w:rsidR="00C0075A" w:rsidRPr="00710514"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rsidR="0017456B" w:rsidRPr="00710514" w:rsidRDefault="0017456B" w:rsidP="0017456B">
            <w:pP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2C7364" w:rsidRPr="00710514"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 xml:space="preserve">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w:t>
            </w:r>
            <w:proofErr w:type="spellStart"/>
            <w:r w:rsidRPr="00710514">
              <w:rPr>
                <w:rFonts w:ascii="Calibri" w:hAnsi="Calibri" w:cs="Calibri"/>
                <w:i/>
                <w:spacing w:val="-4"/>
                <w:sz w:val="20"/>
                <w:szCs w:val="20"/>
              </w:rPr>
              <w:t>d.P.R.</w:t>
            </w:r>
            <w:proofErr w:type="spellEnd"/>
            <w:r w:rsidRPr="00710514">
              <w:rPr>
                <w:rFonts w:ascii="Calibri" w:hAnsi="Calibri" w:cs="Calibri"/>
                <w:i/>
                <w:spacing w:val="-4"/>
                <w:sz w:val="20"/>
                <w:szCs w:val="20"/>
              </w:rPr>
              <w:t xml:space="preserve"> n. 62 del 2013.</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rsidR="0017456B" w:rsidRPr="00710514" w:rsidRDefault="0017456B" w:rsidP="0017456B">
            <w:pPr>
              <w:spacing w:before="120" w:after="120"/>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rsidR="0017456B" w:rsidRPr="00710514" w:rsidRDefault="0017456B" w:rsidP="0017456B">
            <w:pPr>
              <w:jc w:val="center"/>
              <w:rPr>
                <w:rFonts w:ascii="Calibri" w:hAnsi="Calibri" w:cs="Calibri"/>
                <w:b/>
                <w:sz w:val="20"/>
                <w:szCs w:val="20"/>
              </w:rPr>
            </w:pPr>
          </w:p>
        </w:tc>
      </w:tr>
      <w:tr w:rsidR="0017456B" w:rsidRPr="00710514"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rsidTr="009F07AC">
        <w:trPr>
          <w:trHeight w:val="397"/>
        </w:trPr>
        <w:tc>
          <w:tcPr>
            <w:tcW w:w="10215" w:type="dxa"/>
            <w:gridSpan w:val="11"/>
            <w:tcBorders>
              <w:left w:val="nil"/>
              <w:right w:val="nil"/>
            </w:tcBorders>
            <w:shd w:val="clear" w:color="auto" w:fill="auto"/>
            <w:vAlign w:val="center"/>
          </w:tcPr>
          <w:p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rsidTr="009F07AC">
        <w:trPr>
          <w:trHeight w:val="397"/>
        </w:trPr>
        <w:tc>
          <w:tcPr>
            <w:tcW w:w="6384" w:type="dxa"/>
            <w:gridSpan w:val="4"/>
            <w:tcBorders>
              <w:bottom w:val="dotted" w:sz="4" w:space="0" w:color="auto"/>
            </w:tcBorders>
            <w:shd w:val="clear" w:color="auto" w:fill="F2F2F2" w:themeFill="background1" w:themeFillShade="F2"/>
            <w:vAlign w:val="center"/>
          </w:tcPr>
          <w:p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rsidTr="009F07AC">
        <w:tblPrEx>
          <w:tblCellMar>
            <w:left w:w="108" w:type="dxa"/>
            <w:right w:w="108" w:type="dxa"/>
          </w:tblCellMar>
        </w:tblPrEx>
        <w:trPr>
          <w:trHeight w:val="600"/>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rsidTr="009F07AC">
        <w:tblPrEx>
          <w:tblCellMar>
            <w:left w:w="108" w:type="dxa"/>
            <w:right w:w="108" w:type="dxa"/>
          </w:tblCellMar>
        </w:tblPrEx>
        <w:trPr>
          <w:trHeight w:val="454"/>
        </w:trPr>
        <w:tc>
          <w:tcPr>
            <w:tcW w:w="6384" w:type="dxa"/>
            <w:gridSpan w:val="4"/>
            <w:vMerge/>
            <w:shd w:val="clear" w:color="auto" w:fill="F2F2F2" w:themeFill="background1" w:themeFillShade="F2"/>
          </w:tcPr>
          <w:p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rsidR="00467A16" w:rsidRPr="00710514" w:rsidRDefault="00467A16" w:rsidP="00467A16">
            <w:pPr>
              <w:spacing w:before="120"/>
              <w:jc w:val="center"/>
              <w:rPr>
                <w:rFonts w:ascii="Calibri" w:hAnsi="Calibri" w:cs="Calibri"/>
                <w:b/>
                <w:sz w:val="20"/>
                <w:szCs w:val="20"/>
              </w:rPr>
            </w:pPr>
          </w:p>
        </w:tc>
      </w:tr>
      <w:tr w:rsidR="00467A16" w:rsidRPr="008913A2"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rsidR="00467A16" w:rsidRPr="00710514" w:rsidRDefault="00467A16" w:rsidP="00A73A05">
            <w:pPr>
              <w:spacing w:before="120" w:after="120"/>
              <w:rPr>
                <w:rFonts w:ascii="Calibri" w:hAnsi="Calibri" w:cs="Calibri"/>
                <w:b/>
                <w:sz w:val="20"/>
                <w:szCs w:val="20"/>
              </w:rPr>
            </w:pPr>
          </w:p>
        </w:tc>
      </w:tr>
      <w:tr w:rsidR="00861124" w:rsidRPr="008913A2"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rsidR="00861124" w:rsidRPr="00710514" w:rsidRDefault="00861124" w:rsidP="00BB6125">
            <w:pPr>
              <w:spacing w:before="120"/>
              <w:jc w:val="center"/>
              <w:rPr>
                <w:rFonts w:ascii="Calibri" w:hAnsi="Calibri" w:cs="Calibri"/>
                <w:b/>
                <w:sz w:val="20"/>
                <w:szCs w:val="20"/>
              </w:rPr>
            </w:pP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 xml:space="preserve">alla sanzione </w:t>
            </w:r>
            <w:proofErr w:type="spellStart"/>
            <w:r w:rsidRPr="00710514">
              <w:rPr>
                <w:rFonts w:ascii="Calibri" w:hAnsi="Calibri" w:cs="Calibri"/>
                <w:sz w:val="20"/>
                <w:szCs w:val="20"/>
              </w:rPr>
              <w:t>interdittiva</w:t>
            </w:r>
            <w:proofErr w:type="spellEnd"/>
            <w:r w:rsidRPr="00710514">
              <w:rPr>
                <w:rFonts w:ascii="Calibri" w:hAnsi="Calibri" w:cs="Calibri"/>
                <w:sz w:val="20"/>
                <w:szCs w:val="20"/>
              </w:rPr>
              <w:t xml:space="preserve">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w:t>
            </w:r>
            <w:proofErr w:type="spellStart"/>
            <w:r w:rsidRPr="00710514">
              <w:rPr>
                <w:rFonts w:ascii="Calibri" w:hAnsi="Calibri" w:cs="Calibri"/>
                <w:sz w:val="20"/>
                <w:szCs w:val="20"/>
              </w:rPr>
              <w:t>interdittivi</w:t>
            </w:r>
            <w:proofErr w:type="spellEnd"/>
            <w:r w:rsidRPr="00710514">
              <w:rPr>
                <w:rFonts w:ascii="Calibri" w:hAnsi="Calibri" w:cs="Calibri"/>
                <w:sz w:val="20"/>
                <w:szCs w:val="20"/>
              </w:rPr>
              <w:t xml:space="preserve">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bookmarkStart w:id="5"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rsidR="009F07AC" w:rsidRPr="00710514" w:rsidRDefault="009F07AC" w:rsidP="00710514">
            <w:pPr>
              <w:spacing w:before="120"/>
              <w:jc w:val="center"/>
              <w:rPr>
                <w:rFonts w:ascii="Calibri" w:hAnsi="Calibri" w:cs="Calibri"/>
                <w:b/>
                <w:sz w:val="20"/>
                <w:szCs w:val="20"/>
              </w:rPr>
            </w:pP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rsidR="009F07AC" w:rsidRPr="00710514" w:rsidRDefault="009F07AC" w:rsidP="00710514">
            <w:pPr>
              <w:jc w:val="center"/>
              <w:rPr>
                <w:rFonts w:ascii="Calibri" w:hAnsi="Calibri" w:cs="Calibri"/>
                <w:b/>
                <w:sz w:val="20"/>
                <w:szCs w:val="20"/>
              </w:rPr>
            </w:pPr>
          </w:p>
        </w:tc>
      </w:tr>
      <w:bookmarkEnd w:id="5"/>
      <w:tr w:rsidR="0017456B" w:rsidRPr="008913A2"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rsidR="003048A4" w:rsidRPr="00710514" w:rsidRDefault="003048A4" w:rsidP="00BB6125">
            <w:pPr>
              <w:rPr>
                <w:rFonts w:ascii="Calibri" w:hAnsi="Calibri" w:cs="Calibri"/>
                <w:b/>
                <w:sz w:val="20"/>
                <w:szCs w:val="20"/>
              </w:rPr>
            </w:pPr>
          </w:p>
        </w:tc>
      </w:tr>
      <w:tr w:rsidR="003048A4" w:rsidTr="009F07AC">
        <w:trPr>
          <w:trHeight w:val="397"/>
        </w:trPr>
        <w:tc>
          <w:tcPr>
            <w:tcW w:w="6384" w:type="dxa"/>
            <w:gridSpan w:val="4"/>
            <w:tcBorders>
              <w:top w:val="nil"/>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rsidR="003048A4" w:rsidRPr="00710514" w:rsidRDefault="003048A4" w:rsidP="00BB6125">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rsidR="00D02614" w:rsidRPr="00710514" w:rsidRDefault="00D02614" w:rsidP="00E03DC3">
            <w:pPr>
              <w:jc w:val="center"/>
              <w:rPr>
                <w:rFonts w:ascii="Calibri" w:hAnsi="Calibri" w:cs="Calibri"/>
                <w:b/>
                <w:sz w:val="20"/>
                <w:szCs w:val="20"/>
              </w:rPr>
            </w:pPr>
          </w:p>
        </w:tc>
      </w:tr>
      <w:tr w:rsidR="003048A4"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rsidTr="009F07AC">
        <w:trPr>
          <w:trHeight w:val="397"/>
        </w:trPr>
        <w:tc>
          <w:tcPr>
            <w:tcW w:w="6384" w:type="dxa"/>
            <w:gridSpan w:val="4"/>
            <w:tcBorders>
              <w:top w:val="dotted" w:sz="4" w:space="0" w:color="auto"/>
              <w:bottom w:val="nil"/>
            </w:tcBorders>
            <w:shd w:val="clear" w:color="auto" w:fill="F2F2F2" w:themeFill="background1" w:themeFillShade="F2"/>
            <w:vAlign w:val="center"/>
          </w:tcPr>
          <w:p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rsidR="00A132B8" w:rsidRPr="00710514" w:rsidRDefault="00A132B8" w:rsidP="00BB6125">
            <w:pPr>
              <w:rPr>
                <w:rFonts w:ascii="Calibri" w:hAnsi="Calibri" w:cs="Calibri"/>
                <w:b/>
                <w:sz w:val="20"/>
                <w:szCs w:val="20"/>
              </w:rPr>
            </w:pPr>
          </w:p>
        </w:tc>
      </w:tr>
      <w:tr w:rsidR="00A132B8" w:rsidTr="000E047A">
        <w:trPr>
          <w:trHeight w:val="397"/>
        </w:trPr>
        <w:tc>
          <w:tcPr>
            <w:tcW w:w="6384" w:type="dxa"/>
            <w:gridSpan w:val="4"/>
            <w:tcBorders>
              <w:top w:val="nil"/>
              <w:bottom w:val="dotted" w:sz="4" w:space="0" w:color="auto"/>
            </w:tcBorders>
            <w:shd w:val="clear" w:color="auto" w:fill="F2F2F2" w:themeFill="background1" w:themeFillShade="F2"/>
            <w:vAlign w:val="center"/>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rsidR="000E047A" w:rsidRPr="00710514" w:rsidRDefault="000E047A" w:rsidP="000E047A">
            <w:pPr>
              <w:rPr>
                <w:rFonts w:ascii="Calibri" w:hAnsi="Calibri" w:cs="Calibri"/>
                <w:b/>
                <w:sz w:val="20"/>
                <w:szCs w:val="20"/>
              </w:rPr>
            </w:pPr>
          </w:p>
        </w:tc>
      </w:tr>
      <w:tr w:rsidR="000E047A"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rsidTr="009F07AC">
        <w:trPr>
          <w:trHeight w:val="397"/>
        </w:trPr>
        <w:tc>
          <w:tcPr>
            <w:tcW w:w="10215" w:type="dxa"/>
            <w:gridSpan w:val="11"/>
            <w:tcBorders>
              <w:left w:val="nil"/>
              <w:right w:val="nil"/>
            </w:tcBorders>
            <w:shd w:val="clear" w:color="auto" w:fill="auto"/>
            <w:vAlign w:val="center"/>
          </w:tcPr>
          <w:p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rsidTr="009F07AC">
        <w:trPr>
          <w:trHeight w:val="397"/>
        </w:trPr>
        <w:tc>
          <w:tcPr>
            <w:tcW w:w="10215" w:type="dxa"/>
            <w:gridSpan w:val="11"/>
            <w:shd w:val="clear" w:color="auto" w:fill="F2F2F2" w:themeFill="background1" w:themeFillShade="F2"/>
            <w:vAlign w:val="center"/>
          </w:tcPr>
          <w:p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rsidTr="009F07AC">
        <w:trPr>
          <w:trHeight w:val="397"/>
        </w:trPr>
        <w:tc>
          <w:tcPr>
            <w:tcW w:w="10215" w:type="dxa"/>
            <w:gridSpan w:val="11"/>
            <w:tcBorders>
              <w:left w:val="nil"/>
              <w:right w:val="nil"/>
            </w:tcBorders>
            <w:shd w:val="clear" w:color="auto" w:fill="auto"/>
            <w:vAlign w:val="center"/>
          </w:tcPr>
          <w:p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rsidTr="009F07AC">
        <w:trPr>
          <w:trHeight w:val="397"/>
        </w:trPr>
        <w:tc>
          <w:tcPr>
            <w:tcW w:w="4682" w:type="dxa"/>
            <w:gridSpan w:val="2"/>
            <w:shd w:val="clear" w:color="auto" w:fill="F2F2F2" w:themeFill="background1" w:themeFillShade="F2"/>
            <w:vAlign w:val="center"/>
          </w:tcPr>
          <w:p w:rsidR="000E047A" w:rsidRPr="00710514" w:rsidRDefault="000E047A" w:rsidP="000E047A">
            <w:pPr>
              <w:rPr>
                <w:rFonts w:ascii="Calibri" w:hAnsi="Calibri" w:cs="Calibri"/>
                <w:b/>
                <w:sz w:val="20"/>
                <w:szCs w:val="20"/>
              </w:rPr>
            </w:pPr>
            <w:bookmarkStart w:id="6"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rsidTr="009F07AC">
        <w:trPr>
          <w:trHeight w:val="374"/>
        </w:trPr>
        <w:tc>
          <w:tcPr>
            <w:tcW w:w="4682" w:type="dxa"/>
            <w:gridSpan w:val="2"/>
            <w:vMerge w:val="restart"/>
            <w:shd w:val="clear" w:color="auto" w:fill="F2F2F2" w:themeFill="background1" w:themeFillShade="F2"/>
            <w:vAlign w:val="center"/>
          </w:tcPr>
          <w:p w:rsidR="000E047A" w:rsidRPr="00710514" w:rsidRDefault="000E047A" w:rsidP="000E047A">
            <w:pPr>
              <w:ind w:left="254" w:hanging="254"/>
              <w:rPr>
                <w:rFonts w:ascii="Calibri" w:hAnsi="Calibri" w:cs="Calibri"/>
                <w:b/>
                <w:sz w:val="20"/>
                <w:szCs w:val="20"/>
              </w:rPr>
            </w:pPr>
            <w:bookmarkStart w:id="7"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rsidTr="009829EE">
        <w:trPr>
          <w:trHeight w:val="374"/>
        </w:trPr>
        <w:tc>
          <w:tcPr>
            <w:tcW w:w="4682" w:type="dxa"/>
            <w:gridSpan w:val="2"/>
            <w:vMerge/>
            <w:tcBorders>
              <w:bottom w:val="dotted" w:sz="4" w:space="0" w:color="auto"/>
            </w:tcBorders>
            <w:shd w:val="clear" w:color="auto" w:fill="F2F2F2" w:themeFill="background1" w:themeFillShade="F2"/>
          </w:tcPr>
          <w:p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tr w:rsidR="000E047A" w:rsidRPr="00710514"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p>
        </w:tc>
      </w:tr>
      <w:bookmarkEnd w:id="7"/>
      <w:tr w:rsidR="000E047A"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tr w:rsidR="005440F5" w:rsidRPr="00710514"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Default="005440F5" w:rsidP="000E047A">
            <w:pPr>
              <w:jc w:val="center"/>
              <w:rPr>
                <w:rFonts w:ascii="Calibri" w:hAnsi="Calibri" w:cs="Calibri"/>
                <w:b/>
                <w:sz w:val="20"/>
                <w:szCs w:val="20"/>
              </w:rPr>
            </w:pPr>
          </w:p>
          <w:p w:rsidR="005440F5" w:rsidRPr="00710514" w:rsidRDefault="005440F5" w:rsidP="000E047A">
            <w:pPr>
              <w:jc w:val="center"/>
              <w:rPr>
                <w:rFonts w:ascii="Calibri" w:hAnsi="Calibri" w:cs="Calibri"/>
                <w:b/>
                <w:sz w:val="20"/>
                <w:szCs w:val="20"/>
              </w:rPr>
            </w:pPr>
          </w:p>
        </w:tc>
      </w:tr>
      <w:bookmarkEnd w:id="6"/>
    </w:tbl>
    <w:p w:rsidR="00AD1077" w:rsidRDefault="00AD1077">
      <w:r>
        <w:br w:type="page"/>
      </w:r>
    </w:p>
    <w:p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12"/>
        <w:gridCol w:w="3286"/>
        <w:gridCol w:w="1570"/>
        <w:gridCol w:w="929"/>
        <w:gridCol w:w="793"/>
        <w:gridCol w:w="949"/>
        <w:gridCol w:w="533"/>
        <w:gridCol w:w="2148"/>
      </w:tblGrid>
      <w:tr w:rsidR="0017456B" w:rsidTr="00701246">
        <w:trPr>
          <w:trHeight w:val="397"/>
        </w:trPr>
        <w:tc>
          <w:tcPr>
            <w:tcW w:w="10220" w:type="dxa"/>
            <w:gridSpan w:val="8"/>
            <w:tcBorders>
              <w:left w:val="nil"/>
              <w:right w:val="nil"/>
            </w:tcBorders>
            <w:shd w:val="clear" w:color="auto" w:fill="auto"/>
            <w:vAlign w:val="center"/>
          </w:tcPr>
          <w:p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AE45EF">
        <w:trPr>
          <w:trHeight w:val="397"/>
        </w:trPr>
        <w:tc>
          <w:tcPr>
            <w:tcW w:w="4868" w:type="dxa"/>
            <w:gridSpan w:val="3"/>
            <w:shd w:val="clear" w:color="auto" w:fill="F2F2F2" w:themeFill="background1" w:themeFillShade="F2"/>
            <w:vAlign w:val="center"/>
          </w:tcPr>
          <w:p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rsidTr="00AE45EF">
        <w:trPr>
          <w:trHeight w:val="454"/>
        </w:trPr>
        <w:tc>
          <w:tcPr>
            <w:tcW w:w="4868" w:type="dxa"/>
            <w:gridSpan w:val="3"/>
            <w:vMerge w:val="restart"/>
            <w:tcBorders>
              <w:top w:val="dotted" w:sz="4" w:space="0" w:color="auto"/>
            </w:tcBorders>
            <w:shd w:val="clear" w:color="auto" w:fill="F2F2F2" w:themeFill="background1" w:themeFillShade="F2"/>
          </w:tcPr>
          <w:p w:rsidR="005440F5" w:rsidRPr="005440F5" w:rsidRDefault="005440F5" w:rsidP="005440F5">
            <w:pPr>
              <w:ind w:left="5"/>
              <w:rPr>
                <w:rFonts w:ascii="Calibri" w:hAnsi="Calibri" w:cs="Calibri"/>
                <w:b/>
                <w:sz w:val="20"/>
                <w:szCs w:val="20"/>
              </w:rPr>
            </w:pPr>
            <w:r w:rsidRPr="005440F5">
              <w:rPr>
                <w:rFonts w:ascii="Calibri" w:hAnsi="Calibri" w:cs="Calibri"/>
                <w:b/>
                <w:sz w:val="20"/>
                <w:szCs w:val="20"/>
              </w:rPr>
              <w:t>Cifra d’affari degli ultimi tre esercizi finanziari (2015-2016-2017), relativa a servizi analoghi a quello della presente procedura aperta, almeno pari all’importo posto a base d’asta</w:t>
            </w: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AE45EF">
        <w:trPr>
          <w:trHeight w:val="397"/>
        </w:trPr>
        <w:tc>
          <w:tcPr>
            <w:tcW w:w="4868" w:type="dxa"/>
            <w:gridSpan w:val="3"/>
            <w:vMerge/>
            <w:shd w:val="clear" w:color="auto" w:fill="F2F2F2" w:themeFill="background1" w:themeFillShade="F2"/>
            <w:vAlign w:val="center"/>
          </w:tcPr>
          <w:p w:rsidR="005440F5" w:rsidRPr="00F73F56" w:rsidRDefault="005440F5" w:rsidP="005440F5">
            <w:pPr>
              <w:ind w:left="5"/>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5440F5" w:rsidRPr="00F73F56" w:rsidRDefault="005440F5" w:rsidP="00AE45EF">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5440F5" w:rsidRPr="00F73F56" w:rsidRDefault="005440F5" w:rsidP="00AE45EF">
            <w:pPr>
              <w:ind w:left="119"/>
              <w:jc w:val="center"/>
              <w:rPr>
                <w:rFonts w:ascii="Calibri" w:hAnsi="Calibri" w:cs="Calibri"/>
                <w:b/>
                <w:sz w:val="20"/>
                <w:szCs w:val="20"/>
              </w:rPr>
            </w:pPr>
          </w:p>
        </w:tc>
      </w:tr>
      <w:tr w:rsidR="005440F5" w:rsidRPr="00F73F56" w:rsidTr="00500AAF">
        <w:trPr>
          <w:trHeight w:val="397"/>
        </w:trPr>
        <w:tc>
          <w:tcPr>
            <w:tcW w:w="4868" w:type="dxa"/>
            <w:gridSpan w:val="3"/>
            <w:vMerge w:val="restart"/>
            <w:shd w:val="clear" w:color="auto" w:fill="F2F2F2" w:themeFill="background1" w:themeFillShade="F2"/>
            <w:vAlign w:val="center"/>
          </w:tcPr>
          <w:p w:rsidR="005440F5" w:rsidRDefault="005440F5" w:rsidP="005440F5">
            <w:pPr>
              <w:ind w:left="5"/>
              <w:rPr>
                <w:rFonts w:ascii="Calibri" w:hAnsi="Calibri" w:cs="Calibri"/>
                <w:b/>
                <w:sz w:val="20"/>
                <w:szCs w:val="20"/>
              </w:rPr>
            </w:pPr>
            <w:r w:rsidRPr="005440F5">
              <w:rPr>
                <w:rFonts w:ascii="Calibri" w:hAnsi="Calibri" w:cs="Calibri"/>
                <w:b/>
                <w:sz w:val="20"/>
                <w:szCs w:val="20"/>
              </w:rPr>
              <w:t>Possesso della necessaria capacità finanziaria</w:t>
            </w:r>
          </w:p>
          <w:p w:rsidR="005440F5" w:rsidRPr="00F73F56" w:rsidRDefault="005440F5" w:rsidP="005440F5">
            <w:pPr>
              <w:ind w:left="5"/>
              <w:rPr>
                <w:rFonts w:ascii="Calibri" w:hAnsi="Calibri" w:cs="Calibri"/>
                <w:b/>
                <w:sz w:val="20"/>
                <w:szCs w:val="20"/>
              </w:rPr>
            </w:pPr>
            <w:r>
              <w:rPr>
                <w:rFonts w:ascii="Calibri" w:hAnsi="Calibri" w:cs="Calibri"/>
                <w:b/>
                <w:sz w:val="20"/>
                <w:szCs w:val="20"/>
              </w:rPr>
              <w:t>(oltre a dichiarare deve essere allegata la dichiarazione)</w:t>
            </w: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5440F5" w:rsidRPr="00F73F56" w:rsidTr="000D5BFE">
        <w:trPr>
          <w:trHeight w:val="397"/>
        </w:trPr>
        <w:tc>
          <w:tcPr>
            <w:tcW w:w="4868" w:type="dxa"/>
            <w:gridSpan w:val="3"/>
            <w:vMerge/>
            <w:shd w:val="clear" w:color="auto" w:fill="F2F2F2" w:themeFill="background1" w:themeFillShade="F2"/>
            <w:vAlign w:val="center"/>
          </w:tcPr>
          <w:p w:rsidR="005440F5" w:rsidRPr="005440F5" w:rsidRDefault="005440F5" w:rsidP="005440F5">
            <w:pPr>
              <w:ind w:left="5"/>
              <w:rPr>
                <w:rFonts w:ascii="Calibri" w:hAnsi="Calibri" w:cs="Calibri"/>
                <w:b/>
                <w:sz w:val="20"/>
                <w:szCs w:val="20"/>
              </w:rPr>
            </w:pPr>
          </w:p>
        </w:tc>
        <w:tc>
          <w:tcPr>
            <w:tcW w:w="5352" w:type="dxa"/>
            <w:gridSpan w:val="5"/>
            <w:tcBorders>
              <w:top w:val="dotted" w:sz="4" w:space="0" w:color="auto"/>
              <w:bottom w:val="dotted" w:sz="4" w:space="0" w:color="auto"/>
            </w:tcBorders>
            <w:vAlign w:val="center"/>
          </w:tcPr>
          <w:p w:rsidR="005440F5" w:rsidRPr="00F73F56" w:rsidRDefault="005440F5" w:rsidP="005440F5">
            <w:pPr>
              <w:ind w:left="119"/>
              <w:rPr>
                <w:rFonts w:ascii="Calibri" w:hAnsi="Calibri" w:cs="Calibri"/>
                <w:b/>
                <w:sz w:val="20"/>
                <w:szCs w:val="20"/>
              </w:rPr>
            </w:pPr>
            <w:r>
              <w:rPr>
                <w:rFonts w:ascii="Calibri" w:hAnsi="Calibri" w:cs="Calibri"/>
                <w:b/>
                <w:sz w:val="20"/>
                <w:szCs w:val="20"/>
              </w:rPr>
              <w:t>istituto</w:t>
            </w:r>
          </w:p>
        </w:tc>
      </w:tr>
      <w:tr w:rsidR="00CB1801"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p>
          <w:p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5"/>
            <w:tcBorders>
              <w:bottom w:val="single" w:sz="4" w:space="0" w:color="auto"/>
            </w:tcBorders>
            <w:shd w:val="clear" w:color="auto" w:fill="F2F2F2" w:themeFill="background1" w:themeFillShade="F2"/>
            <w:vAlign w:val="center"/>
          </w:tcPr>
          <w:p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rsidTr="00892A76">
        <w:trPr>
          <w:trHeight w:val="397"/>
        </w:trPr>
        <w:tc>
          <w:tcPr>
            <w:tcW w:w="4868" w:type="dxa"/>
            <w:gridSpan w:val="3"/>
            <w:shd w:val="clear" w:color="auto" w:fill="F2F2F2" w:themeFill="background1" w:themeFillShade="F2"/>
            <w:vAlign w:val="center"/>
          </w:tcPr>
          <w:p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3"/>
            <w:tcBorders>
              <w:bottom w:val="single" w:sz="4" w:space="0" w:color="auto"/>
              <w:right w:val="nil"/>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gridSpan w:val="2"/>
            <w:tcBorders>
              <w:left w:val="nil"/>
              <w:bottom w:val="single" w:sz="4" w:space="0" w:color="auto"/>
            </w:tcBorders>
            <w:shd w:val="clear" w:color="auto" w:fill="auto"/>
            <w:vAlign w:val="center"/>
          </w:tcPr>
          <w:p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rsidTr="00892A76">
        <w:trPr>
          <w:trHeight w:val="454"/>
        </w:trPr>
        <w:tc>
          <w:tcPr>
            <w:tcW w:w="4868" w:type="dxa"/>
            <w:gridSpan w:val="3"/>
            <w:vMerge w:val="restart"/>
            <w:tcBorders>
              <w:top w:val="dotted" w:sz="4" w:space="0" w:color="auto"/>
            </w:tcBorders>
            <w:shd w:val="clear" w:color="auto" w:fill="F2F2F2" w:themeFill="background1" w:themeFillShade="F2"/>
          </w:tcPr>
          <w:p w:rsidR="00701246" w:rsidRPr="005440F5" w:rsidRDefault="005440F5" w:rsidP="00892A76">
            <w:pPr>
              <w:rPr>
                <w:rFonts w:ascii="Calibri" w:hAnsi="Calibri" w:cs="Calibri"/>
                <w:b/>
                <w:sz w:val="20"/>
                <w:szCs w:val="20"/>
              </w:rPr>
            </w:pPr>
            <w:bookmarkStart w:id="8" w:name="_Hlk490493497"/>
            <w:r w:rsidRPr="005440F5">
              <w:rPr>
                <w:rFonts w:ascii="Calibri" w:hAnsi="Calibri" w:cs="Calibri"/>
                <w:b/>
                <w:sz w:val="20"/>
                <w:szCs w:val="20"/>
              </w:rPr>
              <w:t>Effettuazione nel triennio 2015-2016-2017 di servizi di raccolta e trasporto e avvio a recupero/smaltimento dei rifiuti urbani</w:t>
            </w:r>
          </w:p>
        </w:tc>
        <w:tc>
          <w:tcPr>
            <w:tcW w:w="1722" w:type="dxa"/>
            <w:gridSpan w:val="2"/>
            <w:tcBorders>
              <w:top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gridSpan w:val="2"/>
            <w:tcBorders>
              <w:top w:val="dotted" w:sz="4" w:space="0" w:color="auto"/>
              <w:left w:val="dotted" w:sz="4" w:space="0" w:color="auto"/>
              <w:bottom w:val="dotted" w:sz="4" w:space="0" w:color="auto"/>
            </w:tcBorders>
            <w:vAlign w:val="center"/>
          </w:tcPr>
          <w:p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differenziata e abitanti</w:t>
            </w:r>
          </w:p>
        </w:tc>
      </w:tr>
      <w:bookmarkEnd w:id="8"/>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5440F5">
            <w:pP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5440F5">
            <w:pP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5440F5">
            <w:pPr>
              <w:ind w:left="119"/>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892A76" w:rsidRPr="00F73F56" w:rsidTr="00892A76">
        <w:trPr>
          <w:trHeight w:val="397"/>
        </w:trPr>
        <w:tc>
          <w:tcPr>
            <w:tcW w:w="4868" w:type="dxa"/>
            <w:gridSpan w:val="3"/>
            <w:vMerge/>
            <w:shd w:val="clear" w:color="auto" w:fill="F2F2F2" w:themeFill="background1" w:themeFillShade="F2"/>
            <w:vAlign w:val="center"/>
          </w:tcPr>
          <w:p w:rsidR="00892A76" w:rsidRPr="00F73F56" w:rsidRDefault="00892A76" w:rsidP="006B2507">
            <w:pPr>
              <w:jc w:val="center"/>
              <w:rPr>
                <w:rFonts w:ascii="Calibri" w:hAnsi="Calibri" w:cs="Calibri"/>
                <w:b/>
                <w:sz w:val="20"/>
                <w:szCs w:val="20"/>
              </w:rPr>
            </w:pPr>
          </w:p>
        </w:tc>
        <w:tc>
          <w:tcPr>
            <w:tcW w:w="1722" w:type="dxa"/>
            <w:gridSpan w:val="2"/>
            <w:tcBorders>
              <w:top w:val="dotted" w:sz="4" w:space="0" w:color="auto"/>
              <w:bottom w:val="dotted" w:sz="4" w:space="0" w:color="auto"/>
              <w:right w:val="dotted" w:sz="4" w:space="0" w:color="auto"/>
            </w:tcBorders>
            <w:vAlign w:val="center"/>
          </w:tcPr>
          <w:p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rsidR="00892A76" w:rsidRPr="00F73F56" w:rsidRDefault="00892A76" w:rsidP="006B2507">
            <w:pPr>
              <w:jc w:val="center"/>
              <w:rPr>
                <w:rFonts w:ascii="Calibri" w:hAnsi="Calibri" w:cs="Calibri"/>
                <w:b/>
                <w:sz w:val="20"/>
                <w:szCs w:val="20"/>
              </w:rPr>
            </w:pPr>
          </w:p>
        </w:tc>
        <w:tc>
          <w:tcPr>
            <w:tcW w:w="2681" w:type="dxa"/>
            <w:gridSpan w:val="2"/>
            <w:tcBorders>
              <w:top w:val="dotted" w:sz="4" w:space="0" w:color="auto"/>
              <w:left w:val="dotted" w:sz="4" w:space="0" w:color="auto"/>
              <w:bottom w:val="dotted" w:sz="4" w:space="0" w:color="auto"/>
            </w:tcBorders>
            <w:vAlign w:val="center"/>
          </w:tcPr>
          <w:p w:rsidR="00892A76" w:rsidRPr="00F73F56" w:rsidRDefault="00892A76" w:rsidP="00892A76">
            <w:pPr>
              <w:ind w:left="119"/>
              <w:jc w:val="center"/>
              <w:rPr>
                <w:rFonts w:ascii="Calibri" w:hAnsi="Calibri" w:cs="Calibri"/>
                <w:b/>
                <w:sz w:val="20"/>
                <w:szCs w:val="20"/>
              </w:rPr>
            </w:pPr>
          </w:p>
        </w:tc>
      </w:tr>
      <w:tr w:rsidR="005440F5" w:rsidTr="00701246">
        <w:trPr>
          <w:trHeight w:val="397"/>
        </w:trPr>
        <w:tc>
          <w:tcPr>
            <w:tcW w:w="10220" w:type="dxa"/>
            <w:gridSpan w:val="8"/>
            <w:tcBorders>
              <w:left w:val="nil"/>
              <w:right w:val="nil"/>
            </w:tcBorders>
            <w:shd w:val="clear" w:color="auto" w:fill="auto"/>
            <w:vAlign w:val="center"/>
          </w:tcPr>
          <w:p w:rsidR="005440F5" w:rsidRDefault="005440F5" w:rsidP="00CB1801">
            <w:pPr>
              <w:jc w:val="center"/>
              <w:rPr>
                <w:rFonts w:ascii="Calibri" w:hAnsi="Calibri" w:cs="Calibri"/>
                <w:b/>
                <w:bCs/>
                <w:szCs w:val="22"/>
              </w:rPr>
            </w:pPr>
            <w:r>
              <w:br w:type="page"/>
            </w:r>
            <w:r>
              <w:rPr>
                <w:rFonts w:ascii="Calibri" w:hAnsi="Calibri" w:cs="Calibri"/>
                <w:b/>
                <w:bCs/>
                <w:szCs w:val="22"/>
              </w:rPr>
              <w:t>SEZIONE D – SISTEMI DI GARANZIA DELLA QUALITÀ E NORME DI GESTIONE AMBIENTALE</w:t>
            </w:r>
          </w:p>
          <w:p w:rsidR="005440F5" w:rsidRPr="00D214B4" w:rsidRDefault="005440F5" w:rsidP="00CB1801">
            <w:pPr>
              <w:jc w:val="center"/>
              <w:rPr>
                <w:rFonts w:ascii="Calibri" w:hAnsi="Calibri" w:cs="Calibri"/>
                <w:b/>
                <w:sz w:val="22"/>
                <w:szCs w:val="22"/>
              </w:rPr>
            </w:pPr>
            <w:r>
              <w:rPr>
                <w:rFonts w:ascii="Calibri" w:hAnsi="Calibri" w:cs="Calibri"/>
                <w:b/>
                <w:bCs/>
                <w:szCs w:val="22"/>
              </w:rPr>
              <w:t>(articolo 87 del Codice)</w:t>
            </w:r>
          </w:p>
        </w:tc>
      </w:tr>
      <w:tr w:rsidR="005440F5" w:rsidRPr="00710514" w:rsidTr="00701246">
        <w:trPr>
          <w:gridBefore w:val="1"/>
          <w:wBefore w:w="12" w:type="dxa"/>
          <w:trHeight w:val="227"/>
        </w:trPr>
        <w:tc>
          <w:tcPr>
            <w:tcW w:w="10208" w:type="dxa"/>
            <w:gridSpan w:val="7"/>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L'operatore economico deve fornire informazioni solo se i programmi di garanzia della qualità e/o le norme di gestione</w:t>
            </w:r>
          </w:p>
          <w:p w:rsidR="005440F5" w:rsidRPr="00710514" w:rsidRDefault="005440F5" w:rsidP="00CB1801">
            <w:pPr>
              <w:rPr>
                <w:rFonts w:ascii="Calibri" w:hAnsi="Calibri" w:cs="Calibri"/>
                <w:b/>
                <w:sz w:val="20"/>
                <w:szCs w:val="20"/>
              </w:rPr>
            </w:pPr>
            <w:r w:rsidRPr="00710514">
              <w:rPr>
                <w:rFonts w:ascii="Calibri" w:hAnsi="Calibri" w:cs="Calibri"/>
                <w:b/>
                <w:sz w:val="20"/>
                <w:szCs w:val="20"/>
              </w:rPr>
              <w:t>ambientale sono stati richiesti nell'avviso o bando pertinente o nei documenti di gara ivi citati.</w:t>
            </w:r>
          </w:p>
        </w:tc>
      </w:tr>
      <w:tr w:rsidR="005440F5" w:rsidRPr="00710514" w:rsidTr="00892A76">
        <w:trPr>
          <w:gridBefore w:val="1"/>
          <w:wBefore w:w="12" w:type="dxa"/>
          <w:trHeight w:val="397"/>
        </w:trPr>
        <w:tc>
          <w:tcPr>
            <w:tcW w:w="5785" w:type="dxa"/>
            <w:gridSpan w:val="3"/>
            <w:tcBorders>
              <w:bottom w:val="dotted"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0"/>
              </w:rPr>
            </w:pPr>
            <w:r w:rsidRPr="00710514">
              <w:rPr>
                <w:rFonts w:ascii="Calibri" w:hAnsi="Calibri" w:cs="Calibri"/>
                <w:b/>
                <w:sz w:val="20"/>
                <w:szCs w:val="20"/>
              </w:rPr>
              <w:t>Sistemi di garanzia della qualità e norme di gestione ambientale</w:t>
            </w:r>
          </w:p>
        </w:tc>
        <w:tc>
          <w:tcPr>
            <w:tcW w:w="4423" w:type="dxa"/>
            <w:gridSpan w:val="4"/>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0"/>
              </w:rPr>
            </w:pPr>
            <w:r w:rsidRPr="00710514">
              <w:rPr>
                <w:rFonts w:ascii="Calibri" w:hAnsi="Calibri" w:cs="Calibri"/>
                <w:b/>
                <w:sz w:val="20"/>
                <w:szCs w:val="20"/>
              </w:rPr>
              <w:t>Risposta:</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L'operatore economico potrà presentare certificati rilasciati da</w:t>
            </w:r>
          </w:p>
          <w:p w:rsidR="005440F5" w:rsidRPr="00710514" w:rsidRDefault="005440F5" w:rsidP="00CB1801">
            <w:pPr>
              <w:rPr>
                <w:rFonts w:ascii="Calibri" w:hAnsi="Calibri" w:cs="Calibri"/>
                <w:sz w:val="20"/>
                <w:szCs w:val="20"/>
              </w:rPr>
            </w:pPr>
            <w:r w:rsidRPr="00710514">
              <w:rPr>
                <w:rFonts w:ascii="Calibri" w:hAnsi="Calibri" w:cs="Calibri"/>
                <w:sz w:val="20"/>
                <w:szCs w:val="20"/>
              </w:rPr>
              <w:t>organismi indipendenti per attestare che egli soddisfa determinate norme di garanzia della qualità, compresa l'accessibilità per le persone con disabilità?</w:t>
            </w: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ISO 9001</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RPr="00710514" w:rsidTr="00892A76">
        <w:trPr>
          <w:trHeight w:val="360"/>
        </w:trPr>
        <w:tc>
          <w:tcPr>
            <w:tcW w:w="5797" w:type="dxa"/>
            <w:gridSpan w:val="4"/>
            <w:vMerge w:val="restart"/>
            <w:tcBorders>
              <w:bottom w:val="nil"/>
            </w:tcBorders>
            <w:shd w:val="clear" w:color="auto" w:fill="F2F2F2" w:themeFill="background1" w:themeFillShade="F2"/>
            <w:vAlign w:val="center"/>
          </w:tcPr>
          <w:p w:rsidR="005440F5" w:rsidRPr="00710514" w:rsidRDefault="005440F5" w:rsidP="00CB1801">
            <w:pPr>
              <w:autoSpaceDE w:val="0"/>
              <w:autoSpaceDN w:val="0"/>
              <w:adjustRightInd w:val="0"/>
              <w:rPr>
                <w:rFonts w:ascii="Calibri" w:hAnsi="Calibri" w:cs="Calibri"/>
                <w:sz w:val="20"/>
                <w:szCs w:val="20"/>
              </w:rPr>
            </w:pPr>
            <w:r w:rsidRPr="00710514">
              <w:rPr>
                <w:rFonts w:ascii="Calibri" w:hAnsi="Calibri" w:cs="Calibri"/>
                <w:sz w:val="20"/>
                <w:szCs w:val="20"/>
              </w:rPr>
              <w:t xml:space="preserve">L'operatore economico potrà presentare certificati rilasciati da organismi indipendenti per attestare che egli rispetta determinati sistemi o norme di gestione ambientale? </w:t>
            </w:r>
          </w:p>
          <w:p w:rsidR="005440F5" w:rsidRPr="00710514" w:rsidRDefault="005440F5" w:rsidP="00CB1801">
            <w:pPr>
              <w:rPr>
                <w:rFonts w:ascii="Calibri" w:hAnsi="Calibri" w:cs="Calibri"/>
                <w:sz w:val="20"/>
                <w:szCs w:val="20"/>
              </w:rPr>
            </w:pPr>
          </w:p>
        </w:tc>
        <w:tc>
          <w:tcPr>
            <w:tcW w:w="2275" w:type="dxa"/>
            <w:gridSpan w:val="3"/>
            <w:tcBorders>
              <w:bottom w:val="nil"/>
              <w:right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5440F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148" w:type="dxa"/>
            <w:tcBorders>
              <w:left w:val="nil"/>
              <w:bottom w:val="nil"/>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nil"/>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Sistema:</w:t>
            </w:r>
          </w:p>
        </w:tc>
        <w:tc>
          <w:tcPr>
            <w:tcW w:w="2681" w:type="dxa"/>
            <w:gridSpan w:val="2"/>
            <w:tcBorders>
              <w:top w:val="nil"/>
              <w:left w:val="dotted" w:sz="4" w:space="0" w:color="auto"/>
              <w:bottom w:val="dotted" w:sz="4" w:space="0" w:color="auto"/>
            </w:tcBorders>
            <w:shd w:val="clear" w:color="auto" w:fill="auto"/>
          </w:tcPr>
          <w:p w:rsidR="005440F5" w:rsidRPr="00710514" w:rsidRDefault="009B6460" w:rsidP="00CB1801">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ISO 140001     </w:t>
            </w: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EMAS</w:t>
            </w:r>
          </w:p>
        </w:tc>
      </w:tr>
      <w:tr w:rsidR="005440F5" w:rsidRPr="00710514" w:rsidTr="00892A76">
        <w:trPr>
          <w:trHeight w:val="360"/>
        </w:trPr>
        <w:tc>
          <w:tcPr>
            <w:tcW w:w="5797" w:type="dxa"/>
            <w:gridSpan w:val="4"/>
            <w:vMerge/>
            <w:tcBorders>
              <w:top w:val="nil"/>
              <w:bottom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dotted"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Rilasciato da:</w:t>
            </w:r>
          </w:p>
        </w:tc>
        <w:tc>
          <w:tcPr>
            <w:tcW w:w="2681" w:type="dxa"/>
            <w:gridSpan w:val="2"/>
            <w:tcBorders>
              <w:top w:val="dotted" w:sz="4" w:space="0" w:color="auto"/>
              <w:left w:val="dotted" w:sz="4" w:space="0" w:color="auto"/>
              <w:bottom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5797" w:type="dxa"/>
            <w:gridSpan w:val="4"/>
            <w:tcBorders>
              <w:top w:val="nil"/>
            </w:tcBorders>
            <w:shd w:val="clear" w:color="auto" w:fill="F2F2F2" w:themeFill="background1" w:themeFillShade="F2"/>
            <w:vAlign w:val="center"/>
          </w:tcPr>
          <w:p w:rsidR="005440F5" w:rsidRPr="00710514" w:rsidRDefault="005440F5" w:rsidP="00CB1801">
            <w:pPr>
              <w:rPr>
                <w:rFonts w:ascii="Calibri" w:hAnsi="Calibri" w:cs="Calibri"/>
                <w:sz w:val="20"/>
                <w:szCs w:val="20"/>
              </w:rPr>
            </w:pPr>
          </w:p>
        </w:tc>
        <w:tc>
          <w:tcPr>
            <w:tcW w:w="1742" w:type="dxa"/>
            <w:gridSpan w:val="2"/>
            <w:tcBorders>
              <w:top w:val="dotted" w:sz="4" w:space="0" w:color="auto"/>
              <w:bottom w:val="single" w:sz="4" w:space="0" w:color="auto"/>
              <w:right w:val="dotted"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r w:rsidRPr="00710514">
              <w:rPr>
                <w:rFonts w:ascii="Calibri" w:hAnsi="Calibri" w:cs="Calibri"/>
                <w:b/>
                <w:sz w:val="20"/>
                <w:szCs w:val="20"/>
              </w:rPr>
              <w:t xml:space="preserve">Al n. </w:t>
            </w:r>
          </w:p>
        </w:tc>
        <w:tc>
          <w:tcPr>
            <w:tcW w:w="2681" w:type="dxa"/>
            <w:gridSpan w:val="2"/>
            <w:tcBorders>
              <w:top w:val="dotted" w:sz="4" w:space="0" w:color="auto"/>
              <w:left w:val="dotted" w:sz="4" w:space="0" w:color="auto"/>
              <w:bottom w:val="single" w:sz="4" w:space="0" w:color="auto"/>
            </w:tcBorders>
            <w:shd w:val="clear" w:color="auto" w:fill="auto"/>
          </w:tcPr>
          <w:p w:rsidR="005440F5" w:rsidRPr="00710514" w:rsidRDefault="005440F5" w:rsidP="00CB1801">
            <w:pPr>
              <w:spacing w:before="120"/>
              <w:jc w:val="center"/>
              <w:rPr>
                <w:rFonts w:ascii="Calibri" w:hAnsi="Calibri" w:cs="Calibri"/>
                <w:b/>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lastRenderedPageBreak/>
              <w:t>In caso negativo, spiegare perché e precisare di quali altri mezzi di prova relativi al programma di garanzia della qualità si dispone:</w:t>
            </w:r>
          </w:p>
        </w:tc>
        <w:tc>
          <w:tcPr>
            <w:tcW w:w="6922" w:type="dxa"/>
            <w:gridSpan w:val="6"/>
            <w:vAlign w:val="center"/>
          </w:tcPr>
          <w:p w:rsidR="005440F5" w:rsidRPr="00710514" w:rsidRDefault="005440F5" w:rsidP="00CB1801">
            <w:pPr>
              <w:jc w:val="center"/>
              <w:rPr>
                <w:rFonts w:ascii="Calibri" w:hAnsi="Calibri" w:cs="Calibri"/>
                <w:sz w:val="20"/>
                <w:szCs w:val="20"/>
              </w:rPr>
            </w:pPr>
          </w:p>
        </w:tc>
      </w:tr>
      <w:tr w:rsidR="005440F5" w:rsidRPr="00710514" w:rsidTr="00892A76">
        <w:trPr>
          <w:trHeight w:val="397"/>
        </w:trPr>
        <w:tc>
          <w:tcPr>
            <w:tcW w:w="3298" w:type="dxa"/>
            <w:gridSpan w:val="2"/>
            <w:shd w:val="clear" w:color="auto" w:fill="F2F2F2" w:themeFill="background1" w:themeFillShade="F2"/>
            <w:vAlign w:val="center"/>
          </w:tcPr>
          <w:p w:rsidR="005440F5" w:rsidRPr="00710514" w:rsidRDefault="005440F5" w:rsidP="00CB1801">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6922" w:type="dxa"/>
            <w:gridSpan w:val="6"/>
            <w:vAlign w:val="center"/>
          </w:tcPr>
          <w:p w:rsidR="005440F5" w:rsidRPr="00710514" w:rsidRDefault="005440F5" w:rsidP="00CB1801">
            <w:pPr>
              <w:jc w:val="center"/>
              <w:rPr>
                <w:rFonts w:ascii="Calibri" w:hAnsi="Calibri" w:cs="Calibri"/>
                <w:sz w:val="20"/>
                <w:szCs w:val="20"/>
              </w:rPr>
            </w:pPr>
            <w:r w:rsidRPr="00710514">
              <w:rPr>
                <w:rFonts w:ascii="Calibri" w:hAnsi="Calibri" w:cs="Calibri"/>
                <w:sz w:val="20"/>
                <w:szCs w:val="20"/>
              </w:rPr>
              <w:t>http://www.accredia.it/context.jsp?ID_LINK=1&amp;area=7</w:t>
            </w:r>
          </w:p>
        </w:tc>
      </w:tr>
      <w:tr w:rsidR="005440F5" w:rsidTr="00701246">
        <w:tblPrEx>
          <w:tblCellMar>
            <w:left w:w="108" w:type="dxa"/>
            <w:right w:w="108" w:type="dxa"/>
          </w:tblCellMar>
        </w:tblPrEx>
        <w:trPr>
          <w:trHeight w:val="397"/>
        </w:trPr>
        <w:tc>
          <w:tcPr>
            <w:tcW w:w="10220" w:type="dxa"/>
            <w:gridSpan w:val="8"/>
            <w:tcBorders>
              <w:left w:val="nil"/>
              <w:bottom w:val="single" w:sz="4" w:space="0" w:color="auto"/>
              <w:right w:val="nil"/>
            </w:tcBorders>
            <w:vAlign w:val="center"/>
          </w:tcPr>
          <w:p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rsidTr="00892A76">
        <w:trPr>
          <w:trHeight w:val="397"/>
        </w:trPr>
        <w:tc>
          <w:tcPr>
            <w:tcW w:w="4868" w:type="dxa"/>
            <w:gridSpan w:val="3"/>
            <w:tcBorders>
              <w:bottom w:val="single" w:sz="4" w:space="0" w:color="auto"/>
            </w:tcBorders>
            <w:shd w:val="clear" w:color="auto" w:fill="F2F2F2" w:themeFill="background1" w:themeFillShade="F2"/>
            <w:vAlign w:val="center"/>
          </w:tcPr>
          <w:p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5"/>
            <w:tcBorders>
              <w:bottom w:val="single" w:sz="4" w:space="0" w:color="auto"/>
            </w:tcBorders>
            <w:shd w:val="clear" w:color="auto" w:fill="F2F2F2" w:themeFill="background1" w:themeFillShade="F2"/>
            <w:vAlign w:val="center"/>
          </w:tcPr>
          <w:p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rsidR="003852C7" w:rsidRDefault="003852C7" w:rsidP="00267BAB">
      <w:pPr>
        <w:rPr>
          <w:rFonts w:ascii="Calibri" w:hAnsi="Calibri" w:cs="Calibri"/>
          <w:sz w:val="22"/>
          <w:szCs w:val="22"/>
        </w:rPr>
      </w:pPr>
    </w:p>
    <w:p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rsidTr="00073EA0">
        <w:trPr>
          <w:trHeight w:val="397"/>
        </w:trPr>
        <w:tc>
          <w:tcPr>
            <w:tcW w:w="10215" w:type="dxa"/>
            <w:tcBorders>
              <w:left w:val="nil"/>
              <w:bottom w:val="nil"/>
              <w:right w:val="nil"/>
            </w:tcBorders>
            <w:vAlign w:val="center"/>
          </w:tcPr>
          <w:p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rsidR="00073EA0" w:rsidRDefault="00073EA0" w:rsidP="00073EA0">
      <w:pPr>
        <w:jc w:val="both"/>
        <w:rPr>
          <w:rFonts w:ascii="Calibri" w:hAnsi="Calibri" w:cs="Calibri"/>
          <w:b/>
          <w:sz w:val="22"/>
          <w:szCs w:val="22"/>
        </w:rPr>
      </w:pPr>
    </w:p>
    <w:p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rsidTr="00DF7378">
        <w:trPr>
          <w:trHeight w:val="454"/>
        </w:trPr>
        <w:tc>
          <w:tcPr>
            <w:tcW w:w="10220" w:type="dxa"/>
            <w:gridSpan w:val="3"/>
            <w:tcBorders>
              <w:top w:val="single" w:sz="4" w:space="0" w:color="auto"/>
            </w:tcBorders>
            <w:shd w:val="clear" w:color="auto" w:fill="auto"/>
            <w:vAlign w:val="center"/>
          </w:tcPr>
          <w:p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rsidTr="00DF7378">
        <w:trPr>
          <w:trHeight w:val="454"/>
        </w:trPr>
        <w:tc>
          <w:tcPr>
            <w:tcW w:w="485" w:type="dxa"/>
            <w:tcBorders>
              <w:top w:val="single" w:sz="4" w:space="0" w:color="auto"/>
            </w:tcBorders>
            <w:shd w:val="clear" w:color="auto" w:fill="auto"/>
            <w:vAlign w:val="center"/>
          </w:tcPr>
          <w:p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38080F">
              <w:rPr>
                <w:rFonts w:ascii="Calibri" w:hAnsi="Calibri" w:cs="Calibri"/>
                <w:b/>
                <w:sz w:val="22"/>
                <w:szCs w:val="22"/>
              </w:rPr>
            </w:r>
            <w:r w:rsidR="0038080F">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rsidTr="00DF7378">
        <w:trPr>
          <w:trHeight w:val="454"/>
        </w:trPr>
        <w:tc>
          <w:tcPr>
            <w:tcW w:w="485" w:type="dxa"/>
            <w:tcBorders>
              <w:top w:val="single" w:sz="4" w:space="0" w:color="auto"/>
            </w:tcBorders>
            <w:shd w:val="clear" w:color="auto" w:fill="auto"/>
            <w:vAlign w:val="center"/>
          </w:tcPr>
          <w:p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38080F">
              <w:rPr>
                <w:rFonts w:ascii="Calibri" w:hAnsi="Calibri" w:cs="Calibri"/>
                <w:b/>
                <w:sz w:val="22"/>
                <w:szCs w:val="22"/>
              </w:rPr>
            </w:r>
            <w:r w:rsidR="0038080F">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w:t>
            </w:r>
            <w:proofErr w:type="spellStart"/>
            <w:r w:rsidRPr="002B6179">
              <w:rPr>
                <w:rFonts w:ascii="Calibri" w:hAnsi="Calibri" w:cs="Calibri"/>
                <w:b/>
                <w:sz w:val="22"/>
                <w:szCs w:val="22"/>
              </w:rPr>
              <w:t>d.P.R.</w:t>
            </w:r>
            <w:proofErr w:type="spellEnd"/>
            <w:r w:rsidRPr="002B6179">
              <w:rPr>
                <w:rFonts w:ascii="Calibri" w:hAnsi="Calibri" w:cs="Calibri"/>
                <w:b/>
                <w:sz w:val="22"/>
                <w:szCs w:val="22"/>
              </w:rPr>
              <w:t xml:space="preserve">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rsidTr="00DF7378">
        <w:trPr>
          <w:trHeight w:val="624"/>
        </w:trPr>
        <w:tc>
          <w:tcPr>
            <w:tcW w:w="3261" w:type="dxa"/>
            <w:gridSpan w:val="2"/>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rsidR="00CA46A7" w:rsidRPr="00D214B4" w:rsidRDefault="00CA46A7" w:rsidP="00605C69">
            <w:pPr>
              <w:rPr>
                <w:rFonts w:ascii="Calibri" w:hAnsi="Calibri" w:cs="Calibri"/>
                <w:b/>
                <w:sz w:val="22"/>
                <w:szCs w:val="22"/>
              </w:rPr>
            </w:pPr>
          </w:p>
        </w:tc>
      </w:tr>
      <w:tr w:rsidR="00CA46A7" w:rsidRPr="008913A2" w:rsidTr="00DF7378">
        <w:trPr>
          <w:trHeight w:val="454"/>
        </w:trPr>
        <w:tc>
          <w:tcPr>
            <w:tcW w:w="10220" w:type="dxa"/>
            <w:gridSpan w:val="3"/>
            <w:tcBorders>
              <w:top w:val="single" w:sz="4" w:space="0" w:color="auto"/>
            </w:tcBorders>
            <w:shd w:val="clear" w:color="auto" w:fill="auto"/>
            <w:vAlign w:val="center"/>
          </w:tcPr>
          <w:p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w:t>
            </w:r>
            <w:proofErr w:type="spellStart"/>
            <w:r w:rsidRPr="002B6179">
              <w:rPr>
                <w:rFonts w:ascii="Calibri" w:hAnsi="Calibri" w:cs="Calibri"/>
                <w:b/>
                <w:sz w:val="22"/>
                <w:szCs w:val="22"/>
              </w:rPr>
              <w:t>d.P.R.</w:t>
            </w:r>
            <w:proofErr w:type="spellEnd"/>
            <w:r w:rsidRPr="002B6179">
              <w:rPr>
                <w:rFonts w:ascii="Calibri" w:hAnsi="Calibri" w:cs="Calibri"/>
                <w:b/>
                <w:sz w:val="22"/>
                <w:szCs w:val="22"/>
              </w:rPr>
              <w:t xml:space="preserve">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rsidTr="00DF7378">
        <w:trPr>
          <w:trHeight w:val="624"/>
        </w:trPr>
        <w:tc>
          <w:tcPr>
            <w:tcW w:w="3261" w:type="dxa"/>
            <w:gridSpan w:val="2"/>
            <w:tcBorders>
              <w:top w:val="single" w:sz="4" w:space="0" w:color="auto"/>
              <w:bottom w:val="nil"/>
            </w:tcBorders>
            <w:shd w:val="clear" w:color="auto" w:fill="auto"/>
            <w:vAlign w:val="center"/>
          </w:tcPr>
          <w:p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2B4F12" w:rsidRPr="008913A2" w:rsidTr="00DF7378">
        <w:trPr>
          <w:trHeight w:val="624"/>
        </w:trPr>
        <w:tc>
          <w:tcPr>
            <w:tcW w:w="3261" w:type="dxa"/>
            <w:gridSpan w:val="2"/>
            <w:tcBorders>
              <w:top w:val="nil"/>
              <w:bottom w:val="nil"/>
            </w:tcBorders>
            <w:shd w:val="clear" w:color="auto" w:fill="auto"/>
            <w:vAlign w:val="center"/>
          </w:tcPr>
          <w:p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rsidR="002B4F12" w:rsidRPr="00D214B4" w:rsidRDefault="002B4F12" w:rsidP="0054328C">
            <w:pPr>
              <w:rPr>
                <w:rFonts w:ascii="Calibri" w:hAnsi="Calibri" w:cs="Calibri"/>
                <w:b/>
                <w:sz w:val="22"/>
                <w:szCs w:val="22"/>
              </w:rPr>
            </w:pPr>
          </w:p>
        </w:tc>
      </w:tr>
      <w:tr w:rsidR="00CA46A7" w:rsidRPr="008913A2" w:rsidTr="00DF7378">
        <w:trPr>
          <w:trHeight w:val="624"/>
        </w:trPr>
        <w:tc>
          <w:tcPr>
            <w:tcW w:w="3261" w:type="dxa"/>
            <w:gridSpan w:val="2"/>
            <w:tcBorders>
              <w:top w:val="nil"/>
            </w:tcBorders>
            <w:shd w:val="clear" w:color="auto" w:fill="auto"/>
            <w:vAlign w:val="center"/>
          </w:tcPr>
          <w:p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rsidR="00CA46A7" w:rsidRPr="00D214B4" w:rsidRDefault="00CA46A7" w:rsidP="00605C69">
            <w:pPr>
              <w:rPr>
                <w:rFonts w:ascii="Calibri" w:hAnsi="Calibri" w:cs="Calibri"/>
                <w:b/>
                <w:sz w:val="22"/>
                <w:szCs w:val="22"/>
              </w:rPr>
            </w:pPr>
          </w:p>
        </w:tc>
      </w:tr>
    </w:tbl>
    <w:p w:rsidR="00DF7378" w:rsidRDefault="00DF7378" w:rsidP="009D7BC0">
      <w:pPr>
        <w:rPr>
          <w:rFonts w:ascii="Calibri" w:hAnsi="Calibri" w:cs="Calibri"/>
          <w:sz w:val="22"/>
          <w:szCs w:val="22"/>
        </w:rPr>
      </w:pPr>
    </w:p>
    <w:p w:rsidR="002242C7" w:rsidRDefault="002242C7" w:rsidP="009D7BC0">
      <w:pPr>
        <w:rPr>
          <w:rFonts w:ascii="Calibri" w:hAnsi="Calibri" w:cs="Calibri"/>
          <w:sz w:val="22"/>
          <w:szCs w:val="22"/>
        </w:rPr>
      </w:pPr>
    </w:p>
    <w:p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38080F">
              <w:rPr>
                <w:rFonts w:ascii="Calibri" w:hAnsi="Calibri" w:cs="Calibri"/>
                <w:b/>
                <w:spacing w:val="-4"/>
                <w:sz w:val="22"/>
                <w:szCs w:val="22"/>
              </w:rPr>
            </w:r>
            <w:r w:rsidR="0038080F">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9" w:name="Controllo64"/>
            <w:r>
              <w:rPr>
                <w:rFonts w:ascii="Calibri" w:hAnsi="Calibri" w:cs="Calibri"/>
                <w:b/>
                <w:spacing w:val="-4"/>
                <w:sz w:val="22"/>
                <w:szCs w:val="22"/>
              </w:rPr>
              <w:instrText xml:space="preserve"> FORMCHECKBOX </w:instrText>
            </w:r>
            <w:r w:rsidR="0038080F">
              <w:rPr>
                <w:rFonts w:ascii="Calibri" w:hAnsi="Calibri" w:cs="Calibri"/>
                <w:b/>
                <w:spacing w:val="-4"/>
                <w:sz w:val="22"/>
                <w:szCs w:val="22"/>
              </w:rPr>
            </w:r>
            <w:r w:rsidR="0038080F">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B, (requisiti di capacità economico-finanziaria); </w:t>
            </w:r>
          </w:p>
          <w:p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10" w:name="Controllo65"/>
            <w:r>
              <w:rPr>
                <w:rFonts w:ascii="Calibri" w:hAnsi="Calibri" w:cs="Calibri"/>
                <w:b/>
                <w:spacing w:val="-4"/>
                <w:sz w:val="22"/>
                <w:szCs w:val="22"/>
              </w:rPr>
              <w:instrText xml:space="preserve"> FORMCHECKBOX </w:instrText>
            </w:r>
            <w:r w:rsidR="0038080F">
              <w:rPr>
                <w:rFonts w:ascii="Calibri" w:hAnsi="Calibri" w:cs="Calibri"/>
                <w:b/>
                <w:spacing w:val="-4"/>
                <w:sz w:val="22"/>
                <w:szCs w:val="22"/>
              </w:rPr>
            </w:r>
            <w:r w:rsidR="0038080F">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C, (requisiti di capacità tecnica e professionale);</w:t>
            </w:r>
          </w:p>
          <w:p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1" w:name="Controllo66"/>
            <w:r>
              <w:rPr>
                <w:rFonts w:ascii="Calibri" w:hAnsi="Calibri" w:cs="Calibri"/>
                <w:b/>
                <w:spacing w:val="-4"/>
                <w:sz w:val="22"/>
                <w:szCs w:val="22"/>
              </w:rPr>
              <w:instrText xml:space="preserve"> FORMCHECKBOX </w:instrText>
            </w:r>
            <w:r w:rsidR="0038080F">
              <w:rPr>
                <w:rFonts w:ascii="Calibri" w:hAnsi="Calibri" w:cs="Calibri"/>
                <w:b/>
                <w:spacing w:val="-4"/>
                <w:sz w:val="22"/>
                <w:szCs w:val="22"/>
              </w:rPr>
            </w:r>
            <w:r w:rsidR="0038080F">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1"/>
            <w:r>
              <w:rPr>
                <w:rFonts w:ascii="Calibri" w:hAnsi="Calibri" w:cs="Calibri"/>
                <w:b/>
                <w:spacing w:val="-4"/>
                <w:sz w:val="22"/>
                <w:szCs w:val="22"/>
              </w:rPr>
              <w:t xml:space="preserve"> alla Parte IV, Sezione D, (sistemi di garanzia della qualità);</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38080F">
              <w:rPr>
                <w:rFonts w:ascii="Calibri" w:hAnsi="Calibri" w:cs="Calibri"/>
                <w:b/>
                <w:spacing w:val="-4"/>
                <w:sz w:val="22"/>
                <w:szCs w:val="22"/>
              </w:rPr>
            </w:r>
            <w:r w:rsidR="0038080F">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38080F">
              <w:rPr>
                <w:rFonts w:ascii="Calibri" w:hAnsi="Calibri" w:cs="Calibri"/>
                <w:b/>
                <w:spacing w:val="-4"/>
                <w:sz w:val="22"/>
                <w:szCs w:val="22"/>
              </w:rPr>
            </w:r>
            <w:r w:rsidR="0038080F">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DF7378" w:rsidRDefault="00DF7378" w:rsidP="00AD1077">
            <w:pPr>
              <w:ind w:left="284" w:hanging="284"/>
              <w:rPr>
                <w:rFonts w:ascii="Calibri" w:hAnsi="Calibri" w:cs="Calibri"/>
                <w:b/>
                <w:spacing w:val="-4"/>
                <w:sz w:val="22"/>
                <w:szCs w:val="22"/>
              </w:rPr>
            </w:pPr>
          </w:p>
          <w:p w:rsidR="00E17052" w:rsidRDefault="00E17052" w:rsidP="00AD1077">
            <w:pPr>
              <w:ind w:left="284" w:hanging="284"/>
              <w:rPr>
                <w:rFonts w:ascii="Calibri" w:hAnsi="Calibri" w:cs="Calibri"/>
                <w:b/>
                <w:spacing w:val="-4"/>
                <w:sz w:val="22"/>
                <w:szCs w:val="22"/>
              </w:rPr>
            </w:pPr>
          </w:p>
          <w:p w:rsidR="00DF7378" w:rsidRPr="00224E97" w:rsidRDefault="00DF7378" w:rsidP="00AD1077">
            <w:pPr>
              <w:ind w:left="284" w:hanging="284"/>
              <w:rPr>
                <w:rFonts w:ascii="Calibri" w:hAnsi="Calibri" w:cs="Calibri"/>
                <w:b/>
                <w:spacing w:val="-4"/>
                <w:sz w:val="22"/>
                <w:szCs w:val="22"/>
              </w:rPr>
            </w:pPr>
          </w:p>
        </w:tc>
      </w:tr>
      <w:tr w:rsidR="00DF7378" w:rsidRPr="008913A2"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rsidR="00DF7378" w:rsidRDefault="00DF7378" w:rsidP="00AD1077">
            <w:pPr>
              <w:rPr>
                <w:rFonts w:ascii="Calibri" w:hAnsi="Calibri" w:cs="Calibri"/>
                <w:b/>
                <w:sz w:val="22"/>
                <w:szCs w:val="22"/>
              </w:rPr>
            </w:pPr>
          </w:p>
          <w:p w:rsidR="00DF7378" w:rsidRDefault="00DF7378" w:rsidP="00AD1077">
            <w:pPr>
              <w:rPr>
                <w:rFonts w:ascii="Calibri" w:hAnsi="Calibri" w:cs="Calibri"/>
                <w:b/>
                <w:sz w:val="22"/>
                <w:szCs w:val="22"/>
              </w:rPr>
            </w:pPr>
          </w:p>
          <w:p w:rsidR="00E17052" w:rsidRDefault="00E17052" w:rsidP="00AD1077">
            <w:pPr>
              <w:rPr>
                <w:rFonts w:ascii="Calibri" w:hAnsi="Calibri" w:cs="Calibri"/>
                <w:b/>
                <w:sz w:val="22"/>
                <w:szCs w:val="22"/>
              </w:rPr>
            </w:pPr>
          </w:p>
          <w:p w:rsidR="00DF7378" w:rsidRPr="00D214B4" w:rsidRDefault="00DF7378" w:rsidP="00AD1077">
            <w:pPr>
              <w:rPr>
                <w:rFonts w:ascii="Calibri" w:hAnsi="Calibri" w:cs="Calibri"/>
                <w:b/>
                <w:sz w:val="22"/>
                <w:szCs w:val="22"/>
              </w:rPr>
            </w:pPr>
          </w:p>
        </w:tc>
      </w:tr>
    </w:tbl>
    <w:p w:rsidR="009D7BC0" w:rsidRDefault="009D7BC0" w:rsidP="009D7BC0">
      <w:pPr>
        <w:rPr>
          <w:rFonts w:ascii="Calibri" w:hAnsi="Calibri" w:cs="Calibri"/>
          <w:sz w:val="22"/>
          <w:szCs w:val="22"/>
        </w:rPr>
      </w:pPr>
      <w:r>
        <w:rPr>
          <w:rFonts w:ascii="Calibri" w:hAnsi="Calibri" w:cs="Calibri"/>
          <w:sz w:val="22"/>
          <w:szCs w:val="22"/>
        </w:rPr>
        <w:br w:type="page"/>
      </w:r>
    </w:p>
    <w:p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rsidTr="006D7ACD">
        <w:trPr>
          <w:gridBefore w:val="1"/>
          <w:wBefore w:w="10" w:type="dxa"/>
          <w:trHeight w:val="397"/>
        </w:trPr>
        <w:tc>
          <w:tcPr>
            <w:tcW w:w="10205" w:type="dxa"/>
            <w:gridSpan w:val="7"/>
            <w:shd w:val="clear" w:color="auto" w:fill="F2F2F2" w:themeFill="background1" w:themeFillShade="F2"/>
            <w:vAlign w:val="center"/>
          </w:tcPr>
          <w:p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rsidR="005B5B84" w:rsidRPr="004E135A" w:rsidRDefault="005B5B84" w:rsidP="006D7ACD">
            <w:pPr>
              <w:jc w:val="center"/>
              <w:rPr>
                <w:rFonts w:ascii="Calibri" w:hAnsi="Calibri" w:cs="Calibri"/>
                <w:b/>
                <w:sz w:val="10"/>
                <w:szCs w:val="22"/>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1830" w:type="dxa"/>
            <w:gridSpan w:val="2"/>
            <w:shd w:val="clear" w:color="auto" w:fill="F2F2F2" w:themeFill="background1" w:themeFillShade="F2"/>
            <w:vAlign w:val="center"/>
          </w:tcPr>
          <w:p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rsidR="005B5B84" w:rsidRPr="00710514" w:rsidRDefault="005B5B84" w:rsidP="006D7ACD">
            <w:pPr>
              <w:rPr>
                <w:rFonts w:ascii="Calibri" w:hAnsi="Calibri" w:cs="Calibri"/>
                <w:b/>
                <w:sz w:val="20"/>
                <w:szCs w:val="20"/>
              </w:rPr>
            </w:pPr>
          </w:p>
        </w:tc>
        <w:tc>
          <w:tcPr>
            <w:tcW w:w="1420"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rsidR="005B5B84" w:rsidRPr="00710514" w:rsidRDefault="005B5B84" w:rsidP="006D7ACD">
            <w:pPr>
              <w:rPr>
                <w:rFonts w:ascii="Calibri" w:hAnsi="Calibri" w:cs="Calibri"/>
                <w:sz w:val="20"/>
                <w:szCs w:val="20"/>
              </w:rPr>
            </w:pPr>
          </w:p>
        </w:tc>
      </w:tr>
      <w:tr w:rsidR="005B5B84" w:rsidRPr="00710514"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rsidR="005B5B84" w:rsidRPr="00710514" w:rsidRDefault="005B5B84" w:rsidP="006D7ACD">
            <w:pPr>
              <w:rPr>
                <w:rFonts w:ascii="Calibri" w:hAnsi="Calibri" w:cs="Calibri"/>
                <w:sz w:val="20"/>
                <w:szCs w:val="20"/>
              </w:rPr>
            </w:pPr>
          </w:p>
        </w:tc>
      </w:tr>
      <w:tr w:rsidR="00AB4D53" w:rsidRPr="00710514" w:rsidTr="006D7ACD">
        <w:trPr>
          <w:gridAfter w:val="1"/>
          <w:wAfter w:w="10" w:type="dxa"/>
          <w:trHeight w:val="397"/>
        </w:trPr>
        <w:tc>
          <w:tcPr>
            <w:tcW w:w="10205" w:type="dxa"/>
            <w:gridSpan w:val="7"/>
            <w:tcBorders>
              <w:bottom w:val="nil"/>
            </w:tcBorders>
            <w:shd w:val="clear" w:color="auto" w:fill="F2F2F2" w:themeFill="background1" w:themeFillShade="F2"/>
            <w:vAlign w:val="center"/>
          </w:tcPr>
          <w:p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rsidR="00C04043" w:rsidRDefault="00C04043" w:rsidP="005B5B84">
      <w:pPr>
        <w:rPr>
          <w:rFonts w:ascii="Calibri" w:hAnsi="Calibri" w:cs="Calibri"/>
          <w:sz w:val="22"/>
          <w:szCs w:val="22"/>
        </w:rPr>
      </w:pPr>
      <w:r>
        <w:rPr>
          <w:rFonts w:ascii="Calibri" w:hAnsi="Calibri" w:cs="Calibri"/>
          <w:sz w:val="22"/>
          <w:szCs w:val="22"/>
        </w:rPr>
        <w:br w:type="page"/>
      </w:r>
    </w:p>
    <w:p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1270C7">
        <w:trPr>
          <w:trHeight w:val="20"/>
        </w:trPr>
        <w:tc>
          <w:tcPr>
            <w:tcW w:w="10215" w:type="dxa"/>
            <w:gridSpan w:val="7"/>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E84741"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bookmarkStart w:id="12"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397"/>
        </w:trPr>
        <w:tc>
          <w:tcPr>
            <w:tcW w:w="4095" w:type="dxa"/>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rsidR="00E84741" w:rsidRPr="00F73F56" w:rsidRDefault="00E84741" w:rsidP="006B2507">
            <w:pPr>
              <w:jc w:val="center"/>
              <w:rPr>
                <w:rFonts w:ascii="Calibri" w:hAnsi="Calibri" w:cs="Calibri"/>
                <w:b/>
                <w:sz w:val="20"/>
                <w:szCs w:val="20"/>
              </w:rPr>
            </w:pPr>
          </w:p>
        </w:tc>
      </w:tr>
      <w:tr w:rsidR="00E84741"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rsidR="00E84741" w:rsidRPr="00F73F56" w:rsidRDefault="00E84741" w:rsidP="006B2507">
            <w:pPr>
              <w:rPr>
                <w:rFonts w:ascii="Calibri" w:hAnsi="Calibri" w:cs="Calibri"/>
                <w:b/>
                <w:sz w:val="20"/>
                <w:szCs w:val="20"/>
              </w:rPr>
            </w:pPr>
          </w:p>
        </w:tc>
      </w:tr>
      <w:tr w:rsidR="00E84741"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2"/>
      <w:tr w:rsidR="00BC3B29" w:rsidRPr="008913A2"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rsidR="00BC3B29" w:rsidRPr="00710514" w:rsidRDefault="00BC3B29" w:rsidP="00BC3B29">
            <w:pPr>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rsidTr="001270C7">
        <w:trPr>
          <w:trHeight w:val="397"/>
        </w:trPr>
        <w:tc>
          <w:tcPr>
            <w:tcW w:w="5385" w:type="dxa"/>
            <w:gridSpan w:val="2"/>
            <w:tcBorders>
              <w:top w:val="dotted" w:sz="4" w:space="0" w:color="auto"/>
              <w:bottom w:val="nil"/>
            </w:tcBorders>
            <w:shd w:val="clear" w:color="auto" w:fill="F2F2F2" w:themeFill="background1" w:themeFillShade="F2"/>
            <w:vAlign w:val="center"/>
          </w:tcPr>
          <w:p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rsidR="00BC3B29" w:rsidRPr="00710514" w:rsidRDefault="00BC3B29" w:rsidP="00BC3B29">
            <w:pPr>
              <w:spacing w:before="120" w:after="120"/>
              <w:rPr>
                <w:rFonts w:ascii="Calibri" w:hAnsi="Calibri" w:cs="Calibri"/>
                <w:b/>
                <w:sz w:val="20"/>
                <w:szCs w:val="20"/>
              </w:rPr>
            </w:pPr>
          </w:p>
        </w:tc>
      </w:tr>
      <w:tr w:rsidR="00BC3B29"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rsidR="00BC3B29" w:rsidRPr="00710514" w:rsidRDefault="00BC3B29" w:rsidP="00BC3B29">
            <w:pPr>
              <w:jc w:val="center"/>
              <w:rPr>
                <w:rFonts w:ascii="Calibri" w:hAnsi="Calibri" w:cs="Calibri"/>
                <w:b/>
                <w:sz w:val="20"/>
                <w:szCs w:val="20"/>
              </w:rPr>
            </w:pPr>
          </w:p>
        </w:tc>
      </w:tr>
      <w:tr w:rsidR="00BC3B29"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B90836" w:rsidRDefault="00B90836"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p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rsidTr="006F296F">
        <w:trPr>
          <w:trHeight w:val="20"/>
        </w:trPr>
        <w:tc>
          <w:tcPr>
            <w:tcW w:w="10215" w:type="dxa"/>
            <w:gridSpan w:val="6"/>
            <w:tcBorders>
              <w:left w:val="nil"/>
              <w:bottom w:val="nil"/>
              <w:right w:val="nil"/>
            </w:tcBorders>
            <w:shd w:val="clear" w:color="auto" w:fill="auto"/>
          </w:tcPr>
          <w:p w:rsidR="00B90836" w:rsidRPr="00061CA1" w:rsidRDefault="00B90836" w:rsidP="0054328C">
            <w:pPr>
              <w:jc w:val="center"/>
              <w:rPr>
                <w:rFonts w:ascii="Calibri" w:hAnsi="Calibri" w:cs="Calibri"/>
                <w:b/>
                <w:sz w:val="10"/>
                <w:szCs w:val="22"/>
              </w:rPr>
            </w:pPr>
          </w:p>
        </w:tc>
      </w:tr>
      <w:tr w:rsidR="006F296F" w:rsidRPr="00710514" w:rsidTr="006F296F">
        <w:trPr>
          <w:trHeight w:val="397"/>
        </w:trPr>
        <w:tc>
          <w:tcPr>
            <w:tcW w:w="5815" w:type="dxa"/>
            <w:gridSpan w:val="2"/>
            <w:tcBorders>
              <w:top w:val="single" w:sz="4" w:space="0" w:color="auto"/>
              <w:bottom w:val="nil"/>
            </w:tcBorders>
            <w:shd w:val="clear" w:color="auto" w:fill="F2F2F2" w:themeFill="background1" w:themeFillShade="F2"/>
          </w:tcPr>
          <w:p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40"/>
        </w:trPr>
        <w:tc>
          <w:tcPr>
            <w:tcW w:w="5815" w:type="dxa"/>
            <w:gridSpan w:val="2"/>
            <w:tcBorders>
              <w:top w:val="nil"/>
              <w:bottom w:val="nil"/>
            </w:tcBorders>
            <w:shd w:val="clear" w:color="auto" w:fill="F2F2F2" w:themeFill="background1" w:themeFillShade="F2"/>
          </w:tcPr>
          <w:p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rsidR="006F296F" w:rsidRPr="00710514" w:rsidRDefault="006F296F" w:rsidP="0054328C">
            <w:pPr>
              <w:jc w:val="center"/>
              <w:rPr>
                <w:rFonts w:ascii="Calibri" w:hAnsi="Calibri" w:cs="Calibri"/>
                <w:b/>
                <w:sz w:val="20"/>
                <w:szCs w:val="20"/>
              </w:rPr>
            </w:pP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3105F2" w:rsidRPr="00710514"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3105F2" w:rsidRPr="00710514" w:rsidRDefault="003105F2" w:rsidP="0054328C">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6F296F">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rsidR="006F296F" w:rsidRPr="00710514" w:rsidRDefault="006F296F" w:rsidP="009E07A4">
            <w:pPr>
              <w:rPr>
                <w:rFonts w:ascii="Calibri" w:hAnsi="Calibri" w:cs="Calibri"/>
                <w:b/>
                <w:sz w:val="20"/>
                <w:szCs w:val="20"/>
              </w:rPr>
            </w:pPr>
          </w:p>
        </w:tc>
      </w:tr>
      <w:tr w:rsidR="006F296F" w:rsidRPr="00710514"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rsidR="006F296F" w:rsidRPr="00710514" w:rsidRDefault="006F296F" w:rsidP="009E07A4">
            <w:pPr>
              <w:jc w:val="center"/>
              <w:rPr>
                <w:rFonts w:ascii="Calibri" w:hAnsi="Calibri" w:cs="Calibri"/>
                <w:b/>
                <w:sz w:val="20"/>
                <w:szCs w:val="20"/>
              </w:rPr>
            </w:pP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rsidTr="009E07A4">
        <w:trPr>
          <w:trHeight w:val="397"/>
        </w:trPr>
        <w:tc>
          <w:tcPr>
            <w:tcW w:w="5815" w:type="dxa"/>
            <w:gridSpan w:val="2"/>
            <w:tcBorders>
              <w:top w:val="dotted" w:sz="4" w:space="0" w:color="auto"/>
            </w:tcBorders>
            <w:shd w:val="clear" w:color="auto" w:fill="F2F2F2" w:themeFill="background1" w:themeFillShade="F2"/>
            <w:vAlign w:val="center"/>
          </w:tcPr>
          <w:p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rsidR="006F296F" w:rsidRPr="00710514" w:rsidRDefault="006F296F" w:rsidP="009E07A4">
            <w:pPr>
              <w:spacing w:before="120" w:after="120"/>
              <w:rPr>
                <w:rFonts w:ascii="Calibri" w:hAnsi="Calibri" w:cs="Calibri"/>
                <w:b/>
                <w:sz w:val="20"/>
                <w:szCs w:val="20"/>
              </w:rPr>
            </w:pPr>
          </w:p>
        </w:tc>
      </w:tr>
      <w:tr w:rsidR="006F296F" w:rsidRPr="00710514"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rsidR="00201BBF" w:rsidRDefault="00201BBF" w:rsidP="00B90836">
      <w:pPr>
        <w:spacing w:before="40" w:after="40"/>
        <w:jc w:val="center"/>
        <w:rPr>
          <w:rFonts w:ascii="Calibri" w:hAnsi="Calibri" w:cs="Calibri"/>
          <w:sz w:val="22"/>
          <w:szCs w:val="22"/>
        </w:rPr>
      </w:pPr>
    </w:p>
    <w:p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rsidTr="00AD1077">
        <w:trPr>
          <w:trHeight w:val="20"/>
        </w:trPr>
        <w:tc>
          <w:tcPr>
            <w:tcW w:w="10215" w:type="dxa"/>
            <w:gridSpan w:val="5"/>
            <w:tcBorders>
              <w:left w:val="nil"/>
              <w:bottom w:val="nil"/>
              <w:right w:val="nil"/>
            </w:tcBorders>
            <w:shd w:val="clear" w:color="auto" w:fill="auto"/>
          </w:tcPr>
          <w:p w:rsidR="00201BBF" w:rsidRPr="00061CA1" w:rsidRDefault="00201BBF" w:rsidP="00AD1077">
            <w:pPr>
              <w:jc w:val="center"/>
              <w:rPr>
                <w:rFonts w:ascii="Calibri" w:hAnsi="Calibri" w:cs="Calibri"/>
                <w:b/>
                <w:sz w:val="10"/>
                <w:szCs w:val="22"/>
              </w:rPr>
            </w:pPr>
          </w:p>
        </w:tc>
      </w:tr>
      <w:tr w:rsidR="00201BBF" w:rsidRPr="00710514" w:rsidTr="00AD1077">
        <w:trPr>
          <w:trHeight w:val="397"/>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20"/>
        </w:trPr>
        <w:tc>
          <w:tcPr>
            <w:tcW w:w="10215" w:type="dxa"/>
            <w:gridSpan w:val="5"/>
            <w:tcBorders>
              <w:left w:val="nil"/>
              <w:bottom w:val="nil"/>
              <w:right w:val="nil"/>
            </w:tcBorders>
            <w:shd w:val="clear" w:color="auto" w:fill="auto"/>
          </w:tcPr>
          <w:p w:rsidR="00201BBF" w:rsidRPr="00710514" w:rsidRDefault="00201BBF" w:rsidP="00AD1077">
            <w:pPr>
              <w:jc w:val="center"/>
              <w:rPr>
                <w:rFonts w:ascii="Calibri" w:hAnsi="Calibri" w:cs="Calibri"/>
                <w:b/>
                <w:sz w:val="20"/>
                <w:szCs w:val="20"/>
              </w:rPr>
            </w:pPr>
          </w:p>
        </w:tc>
      </w:tr>
      <w:tr w:rsidR="00201BBF" w:rsidRPr="00710514" w:rsidTr="00AD1077">
        <w:trPr>
          <w:trHeight w:val="454"/>
        </w:trPr>
        <w:tc>
          <w:tcPr>
            <w:tcW w:w="5886" w:type="dxa"/>
            <w:gridSpan w:val="3"/>
            <w:tcBorders>
              <w:top w:val="single" w:sz="4" w:space="0" w:color="auto"/>
              <w:bottom w:val="nil"/>
            </w:tcBorders>
            <w:shd w:val="clear" w:color="auto" w:fill="F2F2F2" w:themeFill="background1" w:themeFillShade="F2"/>
            <w:vAlign w:val="center"/>
          </w:tcPr>
          <w:p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38080F">
              <w:rPr>
                <w:rFonts w:ascii="Calibri" w:hAnsi="Calibri" w:cs="Calibri"/>
                <w:b/>
                <w:sz w:val="20"/>
                <w:szCs w:val="20"/>
              </w:rPr>
            </w:r>
            <w:r w:rsidR="0038080F">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nil"/>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r w:rsidR="00201BBF" w:rsidRPr="00710514" w:rsidTr="00AD1077">
        <w:trPr>
          <w:trHeight w:val="794"/>
        </w:trPr>
        <w:tc>
          <w:tcPr>
            <w:tcW w:w="431" w:type="dxa"/>
            <w:tcBorders>
              <w:top w:val="single" w:sz="4" w:space="0" w:color="auto"/>
              <w:bottom w:val="nil"/>
            </w:tcBorders>
            <w:shd w:val="clear" w:color="auto" w:fill="auto"/>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rsidR="00201BBF" w:rsidRPr="00710514" w:rsidRDefault="00201BBF" w:rsidP="00AD1077">
            <w:pPr>
              <w:spacing w:before="120" w:after="120"/>
              <w:rPr>
                <w:rFonts w:ascii="Calibri" w:hAnsi="Calibri" w:cs="Calibri"/>
                <w:b/>
                <w:sz w:val="20"/>
                <w:szCs w:val="20"/>
              </w:rPr>
            </w:pPr>
          </w:p>
        </w:tc>
      </w:tr>
      <w:tr w:rsidR="00201BBF" w:rsidRPr="00710514" w:rsidTr="00AD1077">
        <w:trPr>
          <w:trHeight w:val="454"/>
        </w:trPr>
        <w:tc>
          <w:tcPr>
            <w:tcW w:w="431" w:type="dxa"/>
            <w:tcBorders>
              <w:top w:val="nil"/>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rsidR="00201BBF" w:rsidRPr="00710514" w:rsidRDefault="00201BBF" w:rsidP="00AD1077">
            <w:pPr>
              <w:jc w:val="center"/>
              <w:rPr>
                <w:rFonts w:ascii="Calibri" w:hAnsi="Calibri" w:cs="Calibri"/>
                <w:b/>
                <w:sz w:val="20"/>
                <w:szCs w:val="20"/>
              </w:rPr>
            </w:pPr>
          </w:p>
        </w:tc>
      </w:tr>
    </w:tbl>
    <w:p w:rsidR="00201BBF" w:rsidRDefault="00201BBF" w:rsidP="00201BBF">
      <w:r>
        <w:br w:type="page"/>
      </w:r>
    </w:p>
    <w:p w:rsidR="00201BBF" w:rsidRDefault="00201BBF" w:rsidP="00B90836">
      <w:pPr>
        <w:spacing w:before="40" w:after="40"/>
        <w:jc w:val="center"/>
        <w:rPr>
          <w:rFonts w:ascii="Calibri" w:hAnsi="Calibri" w:cs="Calibri"/>
          <w:sz w:val="22"/>
          <w:szCs w:val="22"/>
        </w:rPr>
      </w:pPr>
    </w:p>
    <w:sectPr w:rsidR="00201BBF" w:rsidSect="00B90836">
      <w:headerReference w:type="default" r:id="rId9"/>
      <w:footerReference w:type="default" r:id="rId10"/>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F1" w:rsidRDefault="007D5CF1">
      <w:r>
        <w:separator/>
      </w:r>
    </w:p>
  </w:endnote>
  <w:endnote w:type="continuationSeparator" w:id="0">
    <w:p w:rsidR="007D5CF1" w:rsidRDefault="007D5CF1">
      <w:r>
        <w:continuationSeparator/>
      </w:r>
    </w:p>
  </w:endnote>
  <w:endnote w:id="1">
    <w:p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38080F">
      <w:rPr>
        <w:rStyle w:val="Numeropagina"/>
        <w:rFonts w:ascii="Tahoma" w:hAnsi="Tahoma" w:cs="Tahoma"/>
        <w:noProof/>
        <w:sz w:val="20"/>
      </w:rPr>
      <w:t>8</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38080F" w:rsidRPr="0038080F">
        <w:rPr>
          <w:rStyle w:val="Numeropagina"/>
          <w:rFonts w:ascii="Tahoma" w:hAnsi="Tahoma" w:cs="Tahoma"/>
          <w:noProof/>
          <w:sz w:val="20"/>
        </w:rPr>
        <w:t>18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F1" w:rsidRDefault="007D5CF1">
      <w:r>
        <w:separator/>
      </w:r>
    </w:p>
  </w:footnote>
  <w:footnote w:type="continuationSeparator" w:id="0">
    <w:p w:rsidR="007D5CF1" w:rsidRDefault="007D5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5DC" w:rsidRPr="0054328C" w:rsidRDefault="00C635DC" w:rsidP="00D63A9E">
    <w:pPr>
      <w:pStyle w:val="Intestazione"/>
      <w:jc w:val="center"/>
      <w:rPr>
        <w:rFonts w:asciiTheme="minorHAnsi" w:hAnsiTheme="minorHAnsi"/>
        <w:i/>
      </w:rPr>
    </w:pPr>
    <w:r w:rsidRPr="0054328C">
      <w:rPr>
        <w:rFonts w:asciiTheme="minorHAnsi" w:hAnsiTheme="minorHAnsi"/>
        <w:i/>
      </w:rPr>
      <w:t xml:space="preserve">DGUE – </w:t>
    </w:r>
    <w:r>
      <w:rPr>
        <w:rFonts w:asciiTheme="minorHAnsi" w:hAnsiTheme="minorHAnsi"/>
        <w:i/>
      </w:rPr>
      <w:t>Servizio – procedura aperta - gestione rifiuti comune di Provaglio d'Iseo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82273"/>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080F"/>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6254"/>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357A"/>
    <w:rsid w:val="009060D6"/>
    <w:rsid w:val="0091389C"/>
    <w:rsid w:val="00915262"/>
    <w:rsid w:val="00915957"/>
    <w:rsid w:val="00916B64"/>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DAF"/>
    <w:rsid w:val="00F126C7"/>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vincia.brescia.it/istituzionale/bandi/al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A1973-8747-4FE5-81C0-A16B39FB3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5935</Words>
  <Characters>38329</Characters>
  <Application>Microsoft Office Word</Application>
  <DocSecurity>0</DocSecurity>
  <Lines>319</Lines>
  <Paragraphs>88</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44176</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gloria rolfi</cp:lastModifiedBy>
  <cp:revision>6</cp:revision>
  <cp:lastPrinted>2013-01-07T16:43:00Z</cp:lastPrinted>
  <dcterms:created xsi:type="dcterms:W3CDTF">2018-09-10T12:58:00Z</dcterms:created>
  <dcterms:modified xsi:type="dcterms:W3CDTF">2019-06-27T10:24:00Z</dcterms:modified>
</cp:coreProperties>
</file>