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5B9C" w14:textId="77777777" w:rsidR="00EF2769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</w:t>
      </w:r>
    </w:p>
    <w:p w14:paraId="18713C07" w14:textId="77777777" w:rsidR="00EF2769" w:rsidRDefault="00EF2769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</w:p>
    <w:p w14:paraId="4B188F8A" w14:textId="77777777" w:rsidR="00EF2769" w:rsidRDefault="00000000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COMUNE DI PALAZZOLO SULL’OGLIO</w:t>
      </w:r>
    </w:p>
    <w:p w14:paraId="0847876A" w14:textId="77777777" w:rsidR="00EF2769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XX Settembre, 32</w:t>
      </w:r>
    </w:p>
    <w:p w14:paraId="3B229EA9" w14:textId="77777777" w:rsidR="00EF2769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25036 Palazzolo s/O (</w:t>
      </w:r>
      <w:proofErr w:type="spellStart"/>
      <w:r>
        <w:rPr>
          <w:rFonts w:ascii="Times New Roman" w:hAnsi="Times New Roman" w:cs="Times New Roman"/>
        </w:rPr>
        <w:t>BS</w:t>
      </w:r>
      <w:proofErr w:type="spellEnd"/>
      <w:r>
        <w:rPr>
          <w:rFonts w:ascii="Times New Roman" w:hAnsi="Times New Roman" w:cs="Times New Roman"/>
        </w:rPr>
        <w:t>)</w:t>
      </w:r>
    </w:p>
    <w:p w14:paraId="3A2D993A" w14:textId="77777777" w:rsidR="00EF2769" w:rsidRDefault="00000000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  <w:hyperlink r:id="rId7" w:history="1">
        <w:r>
          <w:rPr>
            <w:rFonts w:ascii="Times New Roman" w:hAnsi="Times New Roman" w:cs="Times New Roman"/>
            <w:b/>
            <w:bCs/>
            <w:sz w:val="22"/>
            <w:szCs w:val="22"/>
          </w:rPr>
          <w:t>protocollo@cert.comune.palazzolosulloglio.bs.it</w:t>
        </w:r>
      </w:hyperlink>
    </w:p>
    <w:p w14:paraId="025C2C20" w14:textId="77777777" w:rsidR="00EF2769" w:rsidRDefault="00EF2769">
      <w:pPr>
        <w:pStyle w:val="Standard"/>
        <w:tabs>
          <w:tab w:val="left" w:pos="3259"/>
          <w:tab w:val="center" w:pos="11339"/>
        </w:tabs>
        <w:ind w:left="5102"/>
        <w:rPr>
          <w:rFonts w:hint="eastAsia"/>
          <w:sz w:val="22"/>
          <w:szCs w:val="22"/>
        </w:rPr>
      </w:pPr>
    </w:p>
    <w:p w14:paraId="25158A3D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  <w:b/>
          <w:bCs/>
        </w:rPr>
      </w:pPr>
    </w:p>
    <w:p w14:paraId="46650BFF" w14:textId="77777777" w:rsidR="00EF2769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OGGETTO: DOMANDA DI PARTECIPAZIONE ALL’INTERPELLO PER L’ASSUNZIONE A TEMPO PIENO E INDETERMINATO DI N. 1 FUNZIONARIO TECNICO AMBIENTALE PRESSO IL SETTORE URBANISTICA UFFICIO ECOLOGIA DEL COMUNE DI PALAZZOLO SULL’OGLIO, RIVOLTO AGLI IDONEI DEGLI ELENCHI APPROVATI DALLA PROVINCIA DI BRESCIA CON </w:t>
      </w:r>
      <w:proofErr w:type="spellStart"/>
      <w:r>
        <w:rPr>
          <w:rFonts w:ascii="Times New Roman" w:hAnsi="Times New Roman" w:cs="Times New Roman"/>
          <w:b/>
          <w:bCs/>
        </w:rPr>
        <w:t>D.D</w:t>
      </w:r>
      <w:proofErr w:type="spellEnd"/>
      <w:r>
        <w:rPr>
          <w:rFonts w:ascii="Times New Roman" w:hAnsi="Times New Roman" w:cs="Times New Roman"/>
          <w:b/>
          <w:bCs/>
        </w:rPr>
        <w:t>. N. 697 DEL 17/04/2023 E N. 560 DEL 19/03/2024</w:t>
      </w:r>
    </w:p>
    <w:p w14:paraId="2D8A0B35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23DCB45E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</w:t>
      </w:r>
    </w:p>
    <w:p w14:paraId="650031E5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5386FD6D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__________________________________________il ______________________________</w:t>
      </w:r>
    </w:p>
    <w:p w14:paraId="7CB51343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49B0FB48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25A4E26F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______________________________________________________________________</w:t>
      </w:r>
    </w:p>
    <w:p w14:paraId="418F77AB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37EEAF91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____________________ Via _____________________________________ n. ______</w:t>
      </w:r>
    </w:p>
    <w:p w14:paraId="5AD21C59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499677E5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 Codice Fiscale _________________________________________________</w:t>
      </w:r>
    </w:p>
    <w:p w14:paraId="2C8265CF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218872F8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 PEC ___________________________________</w:t>
      </w:r>
    </w:p>
    <w:p w14:paraId="0AAF537D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03228927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5EF44D1F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5D3F81B1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partecipare alla procedura di interpello per l’assunzione, a tempo pieno e indeterminato, di n. 1 Funzionario Tecnico Ambientale – Area Funzionari - presso il Comune di Palazzolo sull’Oglio, rivolto agli idonei degli elenchi di cui all’art. 3 bis del D.L. 80/2021, a seguito di selezioni pubbliche, approvati dalla Provincia di Brescia con </w:t>
      </w:r>
      <w:proofErr w:type="spellStart"/>
      <w:r>
        <w:rPr>
          <w:rFonts w:ascii="Times New Roman" w:hAnsi="Times New Roman" w:cs="Times New Roman"/>
        </w:rPr>
        <w:t>D.D</w:t>
      </w:r>
      <w:proofErr w:type="spellEnd"/>
      <w:r>
        <w:rPr>
          <w:rFonts w:ascii="Times New Roman" w:hAnsi="Times New Roman" w:cs="Times New Roman"/>
        </w:rPr>
        <w:t>. n. 697 del 17/04/2023 e n. 560 del 19/03/2024;</w:t>
      </w:r>
    </w:p>
    <w:p w14:paraId="685F5590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hint="eastAsia"/>
        </w:rPr>
      </w:pPr>
    </w:p>
    <w:p w14:paraId="2C627597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14:paraId="5845FA7F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 I C H I A R A</w:t>
      </w:r>
    </w:p>
    <w:p w14:paraId="0FA7AF69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center"/>
        <w:rPr>
          <w:rFonts w:ascii="Times New Roman" w:hAnsi="Times New Roman" w:cs="Times New Roman"/>
          <w:b/>
          <w:bCs/>
        </w:rPr>
      </w:pPr>
    </w:p>
    <w:p w14:paraId="2F00F762" w14:textId="77777777" w:rsidR="00EF2769" w:rsidRDefault="00000000">
      <w:pPr>
        <w:pStyle w:val="NormaleWeb"/>
        <w:numPr>
          <w:ilvl w:val="0"/>
          <w:numId w:val="2"/>
        </w:numPr>
        <w:spacing w:before="119" w:after="119"/>
        <w:ind w:left="0" w:right="-28" w:firstLine="0"/>
        <w:jc w:val="both"/>
      </w:pPr>
      <w:r>
        <w:rPr>
          <w:b/>
          <w:bCs/>
        </w:rPr>
        <w:t>di essere inserito/a nell’elenco di idonei con la qualifica di Funzionario Tecnico Ambientale</w:t>
      </w:r>
      <w:r>
        <w:t xml:space="preserve"> - Area Funzionari -, risultante a seguito della S</w:t>
      </w:r>
      <w:r>
        <w:rPr>
          <w:i/>
          <w:iCs/>
        </w:rPr>
        <w:t>elezione pubblica per la formazione di un elenco di idonei da assumere con la qualifica di Istruttore direttivo tecnico ambientale (</w:t>
      </w:r>
      <w:proofErr w:type="spellStart"/>
      <w:r>
        <w:rPr>
          <w:i/>
          <w:iCs/>
        </w:rPr>
        <w:t>cat</w:t>
      </w:r>
      <w:proofErr w:type="spellEnd"/>
      <w:r>
        <w:rPr>
          <w:i/>
          <w:iCs/>
        </w:rPr>
        <w:t>. D) nella Provincia di Brescia e negli Enti Locali aderenti allo specifico accordo</w:t>
      </w:r>
      <w:r>
        <w:t xml:space="preserve">, </w:t>
      </w:r>
      <w:r>
        <w:rPr>
          <w:b/>
          <w:bCs/>
        </w:rPr>
        <w:t>approvato dalla Provincia di Brescia con determinazione dirigenziale n.</w:t>
      </w:r>
      <w:r>
        <w:t xml:space="preserve"> </w:t>
      </w:r>
      <w:r>
        <w:rPr>
          <w:b/>
          <w:bCs/>
        </w:rPr>
        <w:t>697 del 17/04/2023</w:t>
      </w:r>
      <w:r>
        <w:t xml:space="preserve"> e pubblicato sul sito istituzionale della Provincia di Brescia;</w:t>
      </w:r>
    </w:p>
    <w:p w14:paraId="531F32D5" w14:textId="77777777" w:rsidR="00EF2769" w:rsidRDefault="00000000">
      <w:pPr>
        <w:pStyle w:val="NormaleWeb"/>
        <w:numPr>
          <w:ilvl w:val="0"/>
          <w:numId w:val="2"/>
        </w:numPr>
        <w:spacing w:before="119" w:after="119"/>
        <w:ind w:left="0" w:right="-28" w:firstLine="0"/>
        <w:jc w:val="both"/>
      </w:pPr>
      <w:r>
        <w:rPr>
          <w:b/>
          <w:bCs/>
        </w:rPr>
        <w:t>di essere inserito/a nell’elenco di idonei con la qualifica di Funzionario Tecnico Ambientale</w:t>
      </w:r>
      <w:r>
        <w:t xml:space="preserve"> - Area Funzionari -, risultante a seguito della  </w:t>
      </w:r>
      <w:r>
        <w:rPr>
          <w:i/>
          <w:iCs/>
        </w:rPr>
        <w:t xml:space="preserve">Selezione pubblica per l’aggiornamento, relativo all’anno 2024, dell’elenco di idonei da assumere con la qualifica di Funzionario tecnico ambientale – Area dei Funzionari e dell’Elevata Qualificazione – nella Provincia di Brescia e negli Enti Locali </w:t>
      </w:r>
      <w:r>
        <w:rPr>
          <w:i/>
          <w:iCs/>
        </w:rPr>
        <w:lastRenderedPageBreak/>
        <w:t xml:space="preserve">aderenti allo specifico accordo, </w:t>
      </w:r>
      <w:r>
        <w:rPr>
          <w:b/>
          <w:bCs/>
        </w:rPr>
        <w:t xml:space="preserve">approvato dalla Provincia di Brescia con determinazione dirigenziale n. 560 del 19/03/2024 </w:t>
      </w:r>
      <w:r>
        <w:t>e pubblicato sul sito istituzionale della Provincia di Brescia;</w:t>
      </w:r>
    </w:p>
    <w:p w14:paraId="6EEDF31D" w14:textId="77777777" w:rsidR="00EF2769" w:rsidRDefault="00000000">
      <w:pPr>
        <w:pStyle w:val="NormaleWeb"/>
        <w:numPr>
          <w:ilvl w:val="0"/>
          <w:numId w:val="2"/>
        </w:numPr>
        <w:spacing w:before="119" w:after="119"/>
        <w:ind w:left="0" w:right="-28" w:firstLine="0"/>
        <w:jc w:val="both"/>
      </w:pPr>
      <w:r>
        <w:t>la permanenza dei requisiti e dei titoli di preferenza e/o riserva già dichiarati in fase di presentazione della domanda relativa alla prova scritta;</w:t>
      </w:r>
    </w:p>
    <w:p w14:paraId="3994824B" w14:textId="77777777" w:rsidR="00EF2769" w:rsidRDefault="00000000">
      <w:pPr>
        <w:pStyle w:val="NormaleWeb"/>
        <w:numPr>
          <w:ilvl w:val="0"/>
          <w:numId w:val="2"/>
        </w:numPr>
        <w:spacing w:before="119" w:after="119"/>
        <w:ind w:left="0" w:right="-28" w:firstLine="0"/>
        <w:jc w:val="both"/>
      </w:pPr>
      <w:r>
        <w:t xml:space="preserve">di essere informato che il Comune di Palazzolo sull’Oglio utilizzerà i dati conferiti con modalità cartacee e informatiche per finalità istituzionali connesse alla presente procedura, nel rispetto delle norme di cui al Regolamento </w:t>
      </w:r>
      <w:proofErr w:type="spellStart"/>
      <w:r>
        <w:t>U.E</w:t>
      </w:r>
      <w:proofErr w:type="spellEnd"/>
      <w:r>
        <w:t xml:space="preserve">. 2016/679 - </w:t>
      </w:r>
      <w:proofErr w:type="spellStart"/>
      <w:r>
        <w:t>GDPR</w:t>
      </w:r>
      <w:proofErr w:type="spellEnd"/>
      <w:r>
        <w:t>.</w:t>
      </w:r>
    </w:p>
    <w:p w14:paraId="11573A4F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5A64B1FA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 alla presente:</w:t>
      </w:r>
    </w:p>
    <w:p w14:paraId="640CB662" w14:textId="77777777" w:rsidR="00EF2769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copia fronte/retro di un documento di identità personale in corso di validità;</w:t>
      </w:r>
    </w:p>
    <w:p w14:paraId="56BDC363" w14:textId="77777777" w:rsidR="00EF2769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copia del proprio curriculum vitae;</w:t>
      </w:r>
    </w:p>
    <w:p w14:paraId="48FD9B7C" w14:textId="77777777" w:rsidR="00EF2769" w:rsidRDefault="00000000">
      <w:pPr>
        <w:pStyle w:val="Standard"/>
        <w:spacing w:before="120" w:after="12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copia della dichiarazione resa dalla commissione medico-legale dell’ASL di riferimento o da equivalente struttura pubblica, attestante la condizione di disabilità o di </w:t>
      </w:r>
      <w:proofErr w:type="spellStart"/>
      <w:r>
        <w:rPr>
          <w:rFonts w:ascii="Times New Roman" w:hAnsi="Times New Roman" w:cs="Times New Roman"/>
          <w:color w:val="000000"/>
        </w:rPr>
        <w:t>DSA</w:t>
      </w:r>
      <w:proofErr w:type="spellEnd"/>
      <w:r>
        <w:rPr>
          <w:rFonts w:ascii="Times New Roman" w:hAnsi="Times New Roman" w:cs="Times New Roman"/>
          <w:color w:val="000000"/>
        </w:rPr>
        <w:t xml:space="preserve"> e la necessità di usufruire di ausili e/o tempo aggiuntivo richiesti nella domanda (</w:t>
      </w:r>
      <w:r>
        <w:rPr>
          <w:rFonts w:ascii="Times New Roman" w:hAnsi="Times New Roman" w:cs="Times New Roman"/>
          <w:color w:val="000000"/>
          <w:u w:val="single"/>
        </w:rPr>
        <w:t xml:space="preserve">solo per i candidati portatori di handicap o di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DSA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necessitano di ausili e/o tempi aggiuntivi per sostenere le prove in condizione di parità con gli altri candidati ai sensi dell’art. 20 commi 1 e 2 della Legge n. 104/92 e dell’art. 3, comma </w:t>
      </w:r>
      <w:proofErr w:type="spellStart"/>
      <w:r>
        <w:rPr>
          <w:rFonts w:ascii="Times New Roman" w:hAnsi="Times New Roman" w:cs="Times New Roman"/>
          <w:color w:val="000000"/>
        </w:rPr>
        <w:t>4-bis</w:t>
      </w:r>
      <w:proofErr w:type="spellEnd"/>
      <w:r>
        <w:rPr>
          <w:rFonts w:ascii="Times New Roman" w:hAnsi="Times New Roman" w:cs="Times New Roman"/>
          <w:color w:val="000000"/>
        </w:rPr>
        <w:t xml:space="preserve"> del decreto-legge 9 giugno 2021, n. 80, convertito con modificazioni dalla legge 6 agosto 2021, n. 113); la documentazione dovrà certificare che la richiesta di ausilio e/o tempo aggiuntivo è correlata alla condizione di disabilità o di </w:t>
      </w:r>
      <w:proofErr w:type="spellStart"/>
      <w:r>
        <w:rPr>
          <w:rFonts w:ascii="Times New Roman" w:hAnsi="Times New Roman" w:cs="Times New Roman"/>
          <w:color w:val="000000"/>
        </w:rPr>
        <w:t>DSA</w:t>
      </w:r>
      <w:proofErr w:type="spellEnd"/>
      <w:r>
        <w:rPr>
          <w:rFonts w:ascii="Times New Roman" w:hAnsi="Times New Roman" w:cs="Times New Roman"/>
          <w:color w:val="000000"/>
        </w:rPr>
        <w:t xml:space="preserve"> del candidato;</w:t>
      </w:r>
    </w:p>
    <w:p w14:paraId="4442BAD0" w14:textId="77777777" w:rsidR="00EF2769" w:rsidRDefault="00000000">
      <w:pPr>
        <w:pStyle w:val="Standard"/>
        <w:tabs>
          <w:tab w:val="left" w:pos="-1843"/>
          <w:tab w:val="center" w:pos="6237"/>
        </w:tabs>
        <w:spacing w:before="120" w:after="120"/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copia della documentazione che attesta la permanenza dei titoli di preferenza o di riserva, eventualmente dichiarati nella domanda </w:t>
      </w:r>
      <w:r>
        <w:rPr>
          <w:rFonts w:ascii="Times New Roman" w:eastAsia="Calibri" w:hAnsi="Times New Roman" w:cs="Times New Roman"/>
          <w:color w:val="000000"/>
          <w:lang w:eastAsia="en-US"/>
        </w:rPr>
        <w:t>relativa alla prova scritta espletata dalla Provincia di Brescia</w:t>
      </w:r>
      <w:r>
        <w:rPr>
          <w:rFonts w:ascii="Times New Roman" w:hAnsi="Times New Roman" w:cs="Times New Roman"/>
          <w:color w:val="000000"/>
        </w:rPr>
        <w:t xml:space="preserve"> (si precisa che le dichiarazioni sostitutive di certificazione relative ai titoli di riserva e/o preferenza, rese ai sensi degli artt. 46 e 47 del T.U. n. 445/2000, devono contenere tutti gli elementi necessari affinché l’Amministrazione sia posta nella condizione di poter determinare con certezza il possesso del titolo, pena la mancata applicazione del titolo).</w:t>
      </w:r>
    </w:p>
    <w:p w14:paraId="4F05A470" w14:textId="77777777" w:rsidR="00EF2769" w:rsidRDefault="00EF2769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eastAsia="Times New Roman" w:hAnsi="Times New Roman" w:cs="Times New Roman"/>
          <w:b/>
        </w:rPr>
      </w:pPr>
    </w:p>
    <w:p w14:paraId="26824597" w14:textId="77777777" w:rsidR="00EF2769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</w:rPr>
        <w:t xml:space="preserve">Data,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Firma</w:t>
      </w:r>
    </w:p>
    <w:sectPr w:rsidR="00EF27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A9B4D" w14:textId="77777777" w:rsidR="00D3695A" w:rsidRDefault="00D3695A">
      <w:pPr>
        <w:rPr>
          <w:rFonts w:hint="eastAsia"/>
        </w:rPr>
      </w:pPr>
      <w:r>
        <w:separator/>
      </w:r>
    </w:p>
  </w:endnote>
  <w:endnote w:type="continuationSeparator" w:id="0">
    <w:p w14:paraId="33F91F7A" w14:textId="77777777" w:rsidR="00D3695A" w:rsidRDefault="00D369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FB6E" w14:textId="77777777" w:rsidR="00D3695A" w:rsidRDefault="00D369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571BD1" w14:textId="77777777" w:rsidR="00D3695A" w:rsidRDefault="00D3695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B0F0B"/>
    <w:multiLevelType w:val="multilevel"/>
    <w:tmpl w:val="77BA930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48"/>
        <w:szCs w:val="4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F29225E"/>
    <w:multiLevelType w:val="multilevel"/>
    <w:tmpl w:val="71D8FB60"/>
    <w:styleLink w:val="WWNum10"/>
    <w:lvl w:ilvl="0">
      <w:numFmt w:val="bullet"/>
      <w:lvlText w:val="o"/>
      <w:lvlJc w:val="left"/>
      <w:pPr>
        <w:ind w:left="780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699625779">
    <w:abstractNumId w:val="1"/>
  </w:num>
  <w:num w:numId="2" w16cid:durableId="4229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2769"/>
    <w:rsid w:val="008E6AF1"/>
    <w:rsid w:val="009F7340"/>
    <w:rsid w:val="00D03D87"/>
    <w:rsid w:val="00D3695A"/>
    <w:rsid w:val="00E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58D0"/>
  <w15:docId w15:val="{0B05CC66-3EE6-4ACA-A4F3-9185C4B0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Normale"/>
    <w:pPr>
      <w:suppressAutoHyphens w:val="0"/>
      <w:spacing w:before="10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7">
    <w:name w:val="ListLabel 17"/>
    <w:rPr>
      <w:rFonts w:cs="Courier New"/>
      <w:sz w:val="36"/>
      <w:szCs w:val="36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palazzolosullogli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Vitagliano</dc:creator>
  <cp:lastModifiedBy>Susanna Vitagliano</cp:lastModifiedBy>
  <cp:revision>2</cp:revision>
  <dcterms:created xsi:type="dcterms:W3CDTF">2024-11-28T15:33:00Z</dcterms:created>
  <dcterms:modified xsi:type="dcterms:W3CDTF">2024-11-28T15:33:00Z</dcterms:modified>
</cp:coreProperties>
</file>